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2023年郑州市国际科技合作基地拟认定名单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3539"/>
        <w:gridCol w:w="3160"/>
        <w:gridCol w:w="1442"/>
        <w:gridCol w:w="4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合作国别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郑州市蔬菜分子育种研究国际科技合作基地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河南欧兰德种业有限公司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以色列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Nissim Yonash博士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郑州市介入医疗器械加工设备国际科技合作基地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郑州必特奥医疗科技有限公司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创新科技股份有限公司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Innova Design,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郑州市益生菌功能开发国际科技合作基地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郑州和合生物工程技术有限公司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微生物制药股份有限公司/Microbio Pharma,Inc. Prozure,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郑州市智能机器人国际科技合作基地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中原动力智能机器人有限公司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德国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张建伟院士团队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郑州市妇幼神经重大疾病防治国际科技合作基地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美国，日本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美国密歇根大学/University of Michigan, USA；日本千叶大学/Chiba University, Japan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郑州市新一代半导体材料及其光学器件国际科技合作基地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哈工大郑州研究院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俄罗斯科学院普罗霍罗夫普通物理研究所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郑州市机器智能与图像分析国际科技合作基地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中原工学院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英国，美国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伦敦大学伯贝克学院计算机系；英国莱斯特大学计算与数学科学学院；美国IBM公司Almaden研究中心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IBM Almaden Research Center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郑州市有机固废转化碳中和技术国际科技合作基地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</w:t>
            </w:r>
          </w:p>
        </w:tc>
        <w:tc>
          <w:tcPr>
            <w:tcW w:w="1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美国马里兰大学燃烧实验室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Combustion Laboratory, University of Maryland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417" w:right="2098" w:bottom="1417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MWQzMTgyYjc1ZGViNzEzZWEwZjgzN2ZjYWNjNGIifQ=="/>
  </w:docVars>
  <w:rsids>
    <w:rsidRoot w:val="74B5781D"/>
    <w:rsid w:val="74B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2023-10-30T07:15:00Z</dcterms:created>
  <dc:creator>胡宏涛科技局国际合作</dc:creator>
  <cp:lastModifiedBy>胡宏涛科技局国际合作</cp:lastModifiedBy>
  <dcterms:modified xsi:type="dcterms:W3CDTF">2023-10-30T07:15:57Z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92884BE6119C4339BB22F1C9F025EA9E_11</vt:lpwstr>
  </property>
</Properties>
</file>