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widowControl/>
        <w:spacing w:before="100" w:beforeAutospacing="1" w:after="100" w:afterAutospacing="1" w:line="312" w:lineRule="auto"/>
        <w:jc w:val="center"/>
        <w:rPr>
          <w:rFonts w:ascii="黑体" w:hAnsi="黑体" w:eastAsia="黑体" w:cs="Times New Roman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</w:rPr>
        <w:t>2020中科院驻豫院所联合线上成果发布会</w:t>
      </w:r>
    </w:p>
    <w:p>
      <w:pPr>
        <w:widowControl/>
        <w:spacing w:before="100" w:beforeAutospacing="1" w:after="100" w:afterAutospacing="1" w:line="312" w:lineRule="auto"/>
        <w:jc w:val="center"/>
        <w:rPr>
          <w:rFonts w:ascii="黑体" w:hAnsi="黑体" w:eastAsia="黑体" w:cs="Times New Roman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</w:rPr>
        <w:t>参会回执表</w:t>
      </w:r>
    </w:p>
    <w:tbl>
      <w:tblPr>
        <w:tblStyle w:val="2"/>
        <w:tblW w:w="93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877"/>
        <w:gridCol w:w="1446"/>
        <w:gridCol w:w="834"/>
        <w:gridCol w:w="1458"/>
        <w:gridCol w:w="1245"/>
        <w:gridCol w:w="1245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技术需求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注：请于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日前将参会回执发送至邮箱xzhang@ipezz.ac.cn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53BD"/>
    <w:rsid w:val="4DBD5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2020-08-31T01:59:00Z</dcterms:created>
  <dc:creator>Administrator</dc:creator>
  <cp:lastModifiedBy>Administrator</cp:lastModifiedBy>
  <dcterms:modified xsi:type="dcterms:W3CDTF">2020-08-31T01:59:31Z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