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bookmarkStart w:id="0" w:name="_GoBack"/>
      <w:r>
        <w:rPr>
          <w:rFonts w:hint="eastAsia" w:ascii="黑体" w:eastAsia="黑体"/>
          <w:sz w:val="44"/>
          <w:szCs w:val="44"/>
          <w:lang w:eastAsia="zh-CN"/>
        </w:rPr>
        <w:t>郑州市科研领域信用</w:t>
      </w:r>
      <w:r>
        <w:rPr>
          <w:rFonts w:hint="eastAsia" w:ascii="黑体" w:eastAsia="黑体"/>
          <w:sz w:val="44"/>
          <w:szCs w:val="44"/>
        </w:rPr>
        <w:t>承诺书</w:t>
      </w:r>
    </w:p>
    <w:bookmarkEnd w:id="0"/>
    <w:tbl>
      <w:tblPr>
        <w:tblStyle w:val="3"/>
        <w:tblW w:w="9405"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580"/>
        <w:gridCol w:w="195"/>
        <w:gridCol w:w="1530"/>
        <w:gridCol w:w="28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250" w:type="dxa"/>
            <w:vAlign w:val="top"/>
          </w:tcPr>
          <w:p>
            <w:pPr>
              <w:rPr>
                <w:rFonts w:hint="eastAsia"/>
                <w:sz w:val="24"/>
                <w:szCs w:val="24"/>
                <w:lang w:eastAsia="zh-CN"/>
              </w:rPr>
            </w:pPr>
            <w:r>
              <w:rPr>
                <w:rFonts w:hint="eastAsia"/>
                <w:sz w:val="24"/>
                <w:szCs w:val="24"/>
                <w:lang w:eastAsia="zh-CN"/>
              </w:rPr>
              <w:t>单位名称</w:t>
            </w:r>
          </w:p>
        </w:tc>
        <w:tc>
          <w:tcPr>
            <w:tcW w:w="7155" w:type="dxa"/>
            <w:gridSpan w:val="5"/>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250" w:type="dxa"/>
            <w:vAlign w:val="top"/>
          </w:tcPr>
          <w:p>
            <w:pPr>
              <w:rPr>
                <w:rFonts w:hint="eastAsia"/>
                <w:sz w:val="24"/>
                <w:szCs w:val="24"/>
                <w:lang w:eastAsia="zh-CN"/>
              </w:rPr>
            </w:pPr>
            <w:r>
              <w:rPr>
                <w:rFonts w:hint="eastAsia"/>
                <w:sz w:val="24"/>
                <w:szCs w:val="24"/>
                <w:lang w:eastAsia="zh-CN"/>
              </w:rPr>
              <w:t>统一社会信用代码</w:t>
            </w:r>
          </w:p>
        </w:tc>
        <w:tc>
          <w:tcPr>
            <w:tcW w:w="2580" w:type="dxa"/>
            <w:vAlign w:val="top"/>
          </w:tcPr>
          <w:p>
            <w:pPr>
              <w:rPr>
                <w:sz w:val="24"/>
                <w:szCs w:val="24"/>
              </w:rPr>
            </w:pPr>
          </w:p>
        </w:tc>
        <w:tc>
          <w:tcPr>
            <w:tcW w:w="2010" w:type="dxa"/>
            <w:gridSpan w:val="3"/>
            <w:vAlign w:val="top"/>
          </w:tcPr>
          <w:p>
            <w:pPr>
              <w:rPr>
                <w:rFonts w:hint="eastAsia" w:eastAsia="宋体"/>
                <w:sz w:val="24"/>
                <w:szCs w:val="24"/>
                <w:lang w:eastAsia="zh-CN"/>
              </w:rPr>
            </w:pPr>
            <w:r>
              <w:rPr>
                <w:rFonts w:hint="eastAsia"/>
                <w:sz w:val="24"/>
                <w:szCs w:val="24"/>
                <w:lang w:eastAsia="zh-CN"/>
              </w:rPr>
              <w:t>所在县（市、区）</w:t>
            </w:r>
          </w:p>
        </w:tc>
        <w:tc>
          <w:tcPr>
            <w:tcW w:w="2565" w:type="dxa"/>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top"/>
          </w:tcPr>
          <w:p>
            <w:pPr>
              <w:rPr>
                <w:rFonts w:hint="eastAsia"/>
                <w:sz w:val="24"/>
                <w:szCs w:val="24"/>
                <w:lang w:eastAsia="zh-CN"/>
              </w:rPr>
            </w:pPr>
            <w:r>
              <w:rPr>
                <w:rFonts w:hint="eastAsia"/>
                <w:sz w:val="24"/>
                <w:szCs w:val="24"/>
                <w:lang w:eastAsia="zh-CN"/>
              </w:rPr>
              <w:t>项目名称</w:t>
            </w:r>
          </w:p>
        </w:tc>
        <w:tc>
          <w:tcPr>
            <w:tcW w:w="7155" w:type="dxa"/>
            <w:gridSpan w:val="5"/>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0" w:type="dxa"/>
            <w:vAlign w:val="top"/>
          </w:tcPr>
          <w:p>
            <w:pPr>
              <w:rPr>
                <w:rFonts w:hint="eastAsia"/>
                <w:sz w:val="32"/>
                <w:szCs w:val="32"/>
                <w:lang w:eastAsia="zh-CN"/>
              </w:rPr>
            </w:pPr>
            <w:r>
              <w:rPr>
                <w:rFonts w:hint="eastAsia"/>
                <w:sz w:val="24"/>
                <w:szCs w:val="24"/>
                <w:lang w:eastAsia="zh-CN"/>
              </w:rPr>
              <w:t>项目计划类别</w:t>
            </w:r>
          </w:p>
        </w:tc>
        <w:tc>
          <w:tcPr>
            <w:tcW w:w="2775" w:type="dxa"/>
            <w:gridSpan w:val="2"/>
            <w:vAlign w:val="top"/>
          </w:tcPr>
          <w:p>
            <w:pPr>
              <w:rPr>
                <w:sz w:val="24"/>
                <w:szCs w:val="24"/>
              </w:rPr>
            </w:pPr>
          </w:p>
        </w:tc>
        <w:tc>
          <w:tcPr>
            <w:tcW w:w="1530" w:type="dxa"/>
            <w:vAlign w:val="top"/>
          </w:tcPr>
          <w:p>
            <w:pPr>
              <w:rPr>
                <w:rFonts w:hint="eastAsia" w:eastAsia="宋体"/>
                <w:sz w:val="24"/>
                <w:szCs w:val="24"/>
                <w:lang w:eastAsia="zh-CN"/>
              </w:rPr>
            </w:pPr>
            <w:r>
              <w:rPr>
                <w:rFonts w:hint="eastAsia"/>
                <w:sz w:val="24"/>
                <w:szCs w:val="24"/>
                <w:lang w:eastAsia="zh-CN"/>
              </w:rPr>
              <w:t>项目负责人</w:t>
            </w:r>
          </w:p>
        </w:tc>
        <w:tc>
          <w:tcPr>
            <w:tcW w:w="2850" w:type="dxa"/>
            <w:gridSpan w:val="2"/>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7" w:hRule="atLeast"/>
        </w:trPr>
        <w:tc>
          <w:tcPr>
            <w:tcW w:w="9405" w:type="dxa"/>
            <w:gridSpan w:val="6"/>
            <w:vAlign w:val="top"/>
          </w:tcPr>
          <w:p>
            <w:pPr>
              <w:widowControl w:val="0"/>
              <w:wordWrap/>
              <w:adjustRightInd/>
              <w:snapToGrid/>
              <w:spacing w:before="0" w:after="0" w:line="380" w:lineRule="exact"/>
              <w:ind w:left="0" w:leftChars="0" w:right="0" w:firstLine="0" w:firstLineChars="0"/>
              <w:textAlignment w:val="auto"/>
              <w:outlineLvl w:val="9"/>
              <w:rPr>
                <w:rFonts w:hint="default"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28"/>
                <w:szCs w:val="28"/>
                <w:lang w:eastAsia="zh-CN"/>
              </w:rPr>
              <w:t>本</w:t>
            </w:r>
            <w:r>
              <w:rPr>
                <w:rFonts w:hint="eastAsia" w:ascii="仿宋_GB2312" w:hAnsi="仿宋_GB2312" w:eastAsia="仿宋_GB2312" w:cs="仿宋_GB2312"/>
                <w:sz w:val="28"/>
                <w:szCs w:val="28"/>
                <w:lang w:eastAsia="zh-CN"/>
              </w:rPr>
              <w:t>项目申报</w:t>
            </w:r>
            <w:r>
              <w:rPr>
                <w:rFonts w:hint="default" w:ascii="仿宋_GB2312" w:hAnsi="仿宋_GB2312" w:eastAsia="仿宋_GB2312" w:cs="仿宋_GB2312"/>
                <w:sz w:val="28"/>
                <w:szCs w:val="28"/>
                <w:lang w:eastAsia="zh-CN"/>
              </w:rPr>
              <w:t>单位</w:t>
            </w:r>
            <w:r>
              <w:rPr>
                <w:rFonts w:hint="eastAsia" w:ascii="仿宋_GB2312" w:hAnsi="仿宋_GB2312" w:eastAsia="仿宋_GB2312" w:cs="仿宋_GB2312"/>
                <w:sz w:val="28"/>
                <w:szCs w:val="28"/>
                <w:lang w:eastAsia="zh-CN"/>
              </w:rPr>
              <w:t>法人、项目负责人承诺严格遵守相关项目管理办法、资金管理办法和《推动科技计划严重失信行为记录工作的实施方案》（郑科〔</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86号）、</w:t>
            </w:r>
            <w:r>
              <w:rPr>
                <w:rFonts w:hint="default" w:ascii="仿宋_GB2312" w:hAnsi="仿宋_GB2312" w:eastAsia="仿宋_GB2312" w:cs="仿宋_GB2312"/>
                <w:sz w:val="28"/>
                <w:szCs w:val="28"/>
                <w:lang w:eastAsia="zh-CN"/>
              </w:rPr>
              <w:t>《郑州市守信联合激励清单（2018版）》</w:t>
            </w:r>
            <w:r>
              <w:rPr>
                <w:rFonts w:hint="eastAsia" w:ascii="仿宋_GB2312" w:hAnsi="仿宋_GB2312" w:eastAsia="仿宋_GB2312" w:cs="仿宋_GB2312"/>
                <w:sz w:val="28"/>
                <w:szCs w:val="28"/>
                <w:lang w:eastAsia="zh-CN"/>
              </w:rPr>
              <w:t>、</w:t>
            </w:r>
            <w:r>
              <w:rPr>
                <w:rFonts w:hint="default" w:ascii="仿宋_GB2312" w:hAnsi="仿宋_GB2312" w:eastAsia="仿宋_GB2312" w:cs="仿宋_GB2312"/>
                <w:sz w:val="28"/>
                <w:szCs w:val="28"/>
                <w:lang w:eastAsia="zh-CN"/>
              </w:rPr>
              <w:t>《郑州市失信联合惩戒清单（2018版）》</w:t>
            </w:r>
            <w:r>
              <w:rPr>
                <w:rFonts w:hint="eastAsia" w:ascii="仿宋_GB2312" w:hAnsi="仿宋_GB2312" w:eastAsia="仿宋_GB2312" w:cs="仿宋_GB2312"/>
                <w:sz w:val="28"/>
                <w:szCs w:val="28"/>
                <w:lang w:eastAsia="zh-CN"/>
              </w:rPr>
              <w:t>等相关规定，为项目实施提供良好的信用环境。</w:t>
            </w:r>
          </w:p>
          <w:p>
            <w:pPr>
              <w:widowControl w:val="0"/>
              <w:wordWrap/>
              <w:adjustRightInd/>
              <w:snapToGrid/>
              <w:spacing w:before="0" w:after="0" w:line="380" w:lineRule="exact"/>
              <w:ind w:left="0" w:leftChars="0" w:right="0" w:firstLine="0" w:firstLineChars="0"/>
              <w:textAlignment w:val="auto"/>
              <w:outlineLvl w:val="9"/>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一、严格遵守国家、</w:t>
            </w:r>
            <w:r>
              <w:rPr>
                <w:rFonts w:hint="eastAsia" w:ascii="仿宋_GB2312" w:hAnsi="仿宋_GB2312" w:eastAsia="仿宋_GB2312" w:cs="仿宋_GB2312"/>
                <w:sz w:val="28"/>
                <w:szCs w:val="28"/>
                <w:lang w:eastAsia="zh-CN"/>
              </w:rPr>
              <w:t>河南</w:t>
            </w:r>
            <w:r>
              <w:rPr>
                <w:rFonts w:hint="default" w:ascii="仿宋_GB2312" w:hAnsi="仿宋_GB2312" w:eastAsia="仿宋_GB2312" w:cs="仿宋_GB2312"/>
                <w:sz w:val="28"/>
                <w:szCs w:val="28"/>
                <w:lang w:eastAsia="zh-CN"/>
              </w:rPr>
              <w:t>省和</w:t>
            </w:r>
            <w:r>
              <w:rPr>
                <w:rFonts w:hint="eastAsia" w:ascii="仿宋_GB2312" w:hAnsi="仿宋_GB2312" w:eastAsia="仿宋_GB2312" w:cs="仿宋_GB2312"/>
                <w:sz w:val="28"/>
                <w:szCs w:val="28"/>
                <w:lang w:eastAsia="zh-CN"/>
              </w:rPr>
              <w:t>郑州</w:t>
            </w:r>
            <w:r>
              <w:rPr>
                <w:rFonts w:hint="default" w:ascii="仿宋_GB2312" w:hAnsi="仿宋_GB2312" w:eastAsia="仿宋_GB2312" w:cs="仿宋_GB2312"/>
                <w:sz w:val="28"/>
                <w:szCs w:val="28"/>
                <w:lang w:eastAsia="zh-CN"/>
              </w:rPr>
              <w:t>市的法律、法规、规章和有关规定，全面履行各项应尽的义务，自觉接受</w:t>
            </w:r>
            <w:r>
              <w:rPr>
                <w:rFonts w:hint="eastAsia" w:ascii="仿宋_GB2312" w:hAnsi="仿宋_GB2312" w:eastAsia="仿宋_GB2312" w:cs="仿宋_GB2312"/>
                <w:sz w:val="28"/>
                <w:szCs w:val="28"/>
                <w:lang w:eastAsia="zh-CN"/>
              </w:rPr>
              <w:t>郑</w:t>
            </w:r>
            <w:r>
              <w:rPr>
                <w:rFonts w:hint="default" w:ascii="仿宋_GB2312" w:hAnsi="仿宋_GB2312" w:eastAsia="仿宋_GB2312" w:cs="仿宋_GB2312"/>
                <w:sz w:val="28"/>
                <w:szCs w:val="28"/>
                <w:lang w:eastAsia="zh-CN"/>
              </w:rPr>
              <w:t>州市各级行政主管部门的监管。</w:t>
            </w:r>
          </w:p>
          <w:p>
            <w:pPr>
              <w:widowControl w:val="0"/>
              <w:wordWrap/>
              <w:adjustRightInd/>
              <w:snapToGrid/>
              <w:spacing w:before="0" w:after="0" w:line="380" w:lineRule="exact"/>
              <w:ind w:left="0" w:leftChars="0" w:right="0" w:firstLine="0" w:firstLineChars="0"/>
              <w:textAlignment w:val="auto"/>
              <w:outlineLvl w:val="9"/>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二、本单位</w:t>
            </w:r>
            <w:r>
              <w:rPr>
                <w:rFonts w:hint="eastAsia" w:ascii="仿宋_GB2312" w:hAnsi="仿宋_GB2312" w:eastAsia="仿宋_GB2312" w:cs="仿宋_GB2312"/>
                <w:sz w:val="28"/>
                <w:szCs w:val="28"/>
                <w:lang w:eastAsia="zh-CN"/>
              </w:rPr>
              <w:t>无存</w:t>
            </w:r>
            <w:r>
              <w:rPr>
                <w:rFonts w:hint="eastAsia" w:ascii="仿宋_GB2312" w:hAnsi="仿宋_GB2312" w:eastAsia="仿宋_GB2312" w:cs="仿宋_GB2312"/>
                <w:sz w:val="28"/>
                <w:szCs w:val="28"/>
                <w:lang w:val="en-US" w:eastAsia="zh-CN"/>
              </w:rPr>
              <w:t>在惩戒执行期内的科研严重失信行为记录和相关社会领域信用“黑名单”记录</w:t>
            </w:r>
            <w:r>
              <w:rPr>
                <w:rFonts w:hint="default" w:ascii="仿宋_GB2312" w:hAnsi="仿宋_GB2312" w:eastAsia="仿宋_GB2312" w:cs="仿宋_GB2312"/>
                <w:sz w:val="28"/>
                <w:szCs w:val="28"/>
                <w:lang w:eastAsia="zh-CN"/>
              </w:rPr>
              <w:t>，此次上报项目的全部内容和材料均属实，本单位对项目申报、实施、验收材料的真实性、有效性、合法性负完全责任，并愿意接受相关部门的信用信息核查。</w:t>
            </w:r>
          </w:p>
          <w:p>
            <w:pPr>
              <w:widowControl w:val="0"/>
              <w:wordWrap/>
              <w:adjustRightInd/>
              <w:snapToGrid/>
              <w:spacing w:before="0" w:after="0" w:line="380" w:lineRule="exact"/>
              <w:ind w:left="0" w:leftChars="0" w:right="0" w:firstLine="0" w:firstLineChars="0"/>
              <w:textAlignment w:val="auto"/>
              <w:outlineLvl w:val="9"/>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三、</w:t>
            </w:r>
            <w:r>
              <w:rPr>
                <w:rFonts w:hint="eastAsia" w:ascii="仿宋_GB2312" w:hAnsi="仿宋_GB2312" w:eastAsia="仿宋_GB2312" w:cs="仿宋_GB2312"/>
                <w:sz w:val="28"/>
                <w:szCs w:val="28"/>
                <w:lang w:eastAsia="zh-CN"/>
              </w:rPr>
              <w:t>专项资金获批后按规定使用</w:t>
            </w:r>
            <w:r>
              <w:rPr>
                <w:rFonts w:hint="default" w:ascii="仿宋_GB2312" w:hAnsi="仿宋_GB2312" w:eastAsia="仿宋_GB2312" w:cs="仿宋_GB2312"/>
                <w:sz w:val="28"/>
                <w:szCs w:val="28"/>
                <w:lang w:eastAsia="zh-CN"/>
              </w:rPr>
              <w:t>。</w:t>
            </w:r>
          </w:p>
          <w:p>
            <w:pPr>
              <w:widowControl w:val="0"/>
              <w:wordWrap/>
              <w:adjustRightInd/>
              <w:snapToGrid/>
              <w:spacing w:before="0" w:after="0" w:line="380" w:lineRule="exact"/>
              <w:ind w:left="0" w:leftChars="0" w:right="0" w:firstLine="0" w:firstLineChars="0"/>
              <w:textAlignment w:val="auto"/>
              <w:outlineLvl w:val="9"/>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四、同意</w:t>
            </w:r>
            <w:r>
              <w:rPr>
                <w:rFonts w:hint="eastAsia" w:ascii="仿宋_GB2312" w:hAnsi="仿宋_GB2312" w:eastAsia="仿宋_GB2312" w:cs="仿宋_GB2312"/>
                <w:sz w:val="28"/>
                <w:szCs w:val="28"/>
                <w:lang w:eastAsia="zh-CN"/>
              </w:rPr>
              <w:t>郑</w:t>
            </w:r>
            <w:r>
              <w:rPr>
                <w:rFonts w:hint="default" w:ascii="仿宋_GB2312" w:hAnsi="仿宋_GB2312" w:eastAsia="仿宋_GB2312" w:cs="仿宋_GB2312"/>
                <w:sz w:val="28"/>
                <w:szCs w:val="28"/>
                <w:lang w:eastAsia="zh-CN"/>
              </w:rPr>
              <w:t>州市科技局、</w:t>
            </w:r>
            <w:r>
              <w:rPr>
                <w:rFonts w:hint="eastAsia" w:ascii="仿宋_GB2312" w:hAnsi="仿宋_GB2312" w:eastAsia="仿宋_GB2312" w:cs="仿宋_GB2312"/>
                <w:sz w:val="28"/>
                <w:szCs w:val="28"/>
                <w:lang w:eastAsia="zh-CN"/>
              </w:rPr>
              <w:t>郑州</w:t>
            </w:r>
            <w:r>
              <w:rPr>
                <w:rFonts w:hint="default" w:ascii="仿宋_GB2312" w:hAnsi="仿宋_GB2312" w:eastAsia="仿宋_GB2312" w:cs="仿宋_GB2312"/>
                <w:sz w:val="28"/>
                <w:szCs w:val="28"/>
                <w:lang w:eastAsia="zh-CN"/>
              </w:rPr>
              <w:t>市社会信用相关部门公开有关事实和进行不良行为评价。</w:t>
            </w:r>
          </w:p>
          <w:p>
            <w:pPr>
              <w:widowControl w:val="0"/>
              <w:wordWrap/>
              <w:adjustRightInd/>
              <w:snapToGrid/>
              <w:spacing w:before="0" w:after="0" w:line="380" w:lineRule="exact"/>
              <w:ind w:left="0" w:leftChars="0" w:right="0" w:firstLine="0" w:firstLineChars="0"/>
              <w:textAlignment w:val="auto"/>
              <w:outlineLvl w:val="9"/>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五、若遇项目管理部门、主管部门、受理部门及所有相关工作人员有向本单位索要钱物等违反廉政纪律现象的，本单位主动向项目管理部门的纪检监察机构反映。</w:t>
            </w:r>
          </w:p>
          <w:p>
            <w:pPr>
              <w:widowControl w:val="0"/>
              <w:wordWrap/>
              <w:adjustRightInd/>
              <w:snapToGrid/>
              <w:spacing w:before="0" w:after="0" w:line="380" w:lineRule="exact"/>
              <w:ind w:left="0" w:leftChars="0" w:right="0" w:firstLine="0" w:firstLineChars="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六、如有失实或失信行为，愿根据相关规定，承担以下责任：1.取消项目评审资格；2.撤消项目立项，并收回财政经费；3.记入不良科技信用记录，并报送至市公共信用信息平台，列入社会信用记录，失信情况同意在政府相关门户网站公开；4.其他相关法律责任等。</w:t>
            </w:r>
          </w:p>
          <w:p>
            <w:pPr>
              <w:widowControl w:val="0"/>
              <w:wordWrap/>
              <w:adjustRightInd/>
              <w:snapToGrid/>
              <w:spacing w:before="0" w:after="0" w:line="380" w:lineRule="exact"/>
              <w:ind w:left="0" w:leftChars="0" w:right="0" w:firstLine="0" w:firstLineChars="0"/>
              <w:textAlignment w:val="auto"/>
              <w:outlineLvl w:val="9"/>
              <w:rPr>
                <w:rFonts w:hint="default" w:ascii="仿宋_GB2312" w:hAnsi="仿宋_GB2312" w:eastAsia="仿宋_GB2312" w:cs="仿宋_GB2312"/>
                <w:sz w:val="28"/>
                <w:szCs w:val="28"/>
                <w:lang w:eastAsia="zh-CN"/>
              </w:rPr>
            </w:pPr>
          </w:p>
          <w:p>
            <w:pPr>
              <w:widowControl w:val="0"/>
              <w:wordWrap/>
              <w:adjustRightInd/>
              <w:snapToGrid/>
              <w:spacing w:before="0" w:after="0" w:line="380" w:lineRule="exact"/>
              <w:ind w:left="0" w:leftChars="0" w:right="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项目负责人：</w:t>
            </w:r>
          </w:p>
          <w:p>
            <w:pPr>
              <w:widowControl w:val="0"/>
              <w:wordWrap/>
              <w:adjustRightInd/>
              <w:snapToGrid/>
              <w:spacing w:before="0" w:after="0" w:line="380" w:lineRule="exact"/>
              <w:ind w:left="0" w:leftChars="0" w:right="0" w:firstLine="0" w:firstLineChars="0"/>
              <w:jc w:val="center"/>
              <w:textAlignment w:val="auto"/>
              <w:outlineLvl w:val="9"/>
              <w:rPr>
                <w:rFonts w:hint="eastAsia" w:ascii="仿宋_GB2312" w:hAnsi="仿宋_GB2312" w:eastAsia="仿宋_GB2312" w:cs="仿宋_GB2312"/>
                <w:sz w:val="28"/>
                <w:szCs w:val="28"/>
                <w:lang w:eastAsia="zh-CN"/>
              </w:rPr>
            </w:pPr>
          </w:p>
          <w:p>
            <w:pPr>
              <w:widowControl w:val="0"/>
              <w:wordWrap/>
              <w:adjustRightInd/>
              <w:snapToGrid/>
              <w:spacing w:before="0" w:after="0" w:line="380" w:lineRule="exact"/>
              <w:ind w:left="0" w:leftChars="0" w:right="0" w:firstLine="0" w:firstLineChars="0"/>
              <w:jc w:val="center"/>
              <w:textAlignment w:val="auto"/>
              <w:outlineLvl w:val="9"/>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法人代表签字：</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（单位盖章）</w:t>
            </w:r>
          </w:p>
          <w:p>
            <w:pPr>
              <w:widowControl w:val="0"/>
              <w:wordWrap/>
              <w:adjustRightInd/>
              <w:snapToGrid/>
              <w:spacing w:before="0" w:after="0" w:line="380" w:lineRule="exact"/>
              <w:ind w:left="0" w:leftChars="0" w:right="0" w:firstLine="0" w:firstLineChars="0"/>
              <w:jc w:val="center"/>
              <w:textAlignment w:val="auto"/>
              <w:outlineLvl w:val="9"/>
              <w:rPr>
                <w:rFonts w:hint="eastAsia" w:eastAsia="宋体"/>
                <w:sz w:val="28"/>
                <w:szCs w:val="28"/>
                <w:lang w:eastAsia="zh-CN"/>
              </w:rPr>
            </w:pPr>
            <w:r>
              <w:rPr>
                <w:rFonts w:hint="eastAsia" w:ascii="仿宋_GB2312" w:hAnsi="仿宋_GB2312" w:eastAsia="仿宋_GB2312" w:cs="仿宋_GB2312"/>
                <w:sz w:val="28"/>
                <w:szCs w:val="28"/>
                <w:lang w:eastAsia="zh-CN"/>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C4B79"/>
    <w:rsid w:val="676C4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2019-02-28T03:05:00Z</dcterms:created>
  <dc:creator>三倪</dc:creator>
  <cp:lastModifiedBy>三倪</cp:lastModifiedBy>
  <dcterms:modified xsi:type="dcterms:W3CDTF">2019-02-28T03:05:43Z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