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color w:val="auto"/>
          <w:spacing w:val="0"/>
          <w:kern w:val="0"/>
          <w:sz w:val="44"/>
          <w:szCs w:val="44"/>
        </w:rPr>
      </w:pPr>
      <w:r>
        <w:rPr>
          <w:rFonts w:hint="eastAsia" w:ascii="方正小标宋简体" w:hAnsi="方正小标宋简体" w:eastAsia="方正小标宋简体" w:cs="方正小标宋简体"/>
          <w:bCs/>
          <w:color w:val="auto"/>
          <w:spacing w:val="0"/>
          <w:kern w:val="0"/>
          <w:sz w:val="44"/>
          <w:szCs w:val="44"/>
        </w:rPr>
        <w:t>郑州市科技计划项目结题验收管理办法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 w:hAnsi="楷体" w:eastAsia="楷体" w:cs="楷体"/>
          <w:bCs/>
          <w:color w:val="auto"/>
          <w:spacing w:val="0"/>
          <w:kern w:val="0"/>
          <w:sz w:val="32"/>
          <w:szCs w:val="32"/>
          <w:lang w:eastAsia="zh-CN"/>
        </w:rPr>
      </w:pPr>
      <w:r>
        <w:rPr>
          <w:rFonts w:hint="eastAsia" w:ascii="楷体" w:hAnsi="楷体" w:eastAsia="楷体" w:cs="楷体"/>
          <w:bCs/>
          <w:color w:val="auto"/>
          <w:spacing w:val="0"/>
          <w:kern w:val="0"/>
          <w:sz w:val="32"/>
          <w:szCs w:val="32"/>
          <w:lang w:eastAsia="zh-CN"/>
        </w:rPr>
        <w:t>（征求意见稿）</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bCs/>
          <w:color w:val="auto"/>
          <w:spacing w:val="0"/>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bCs/>
          <w:color w:val="auto"/>
          <w:spacing w:val="0"/>
          <w:kern w:val="0"/>
          <w:sz w:val="32"/>
          <w:szCs w:val="32"/>
        </w:rPr>
      </w:pPr>
      <w:r>
        <w:rPr>
          <w:rFonts w:hint="eastAsia" w:ascii="黑体" w:hAnsi="黑体" w:eastAsia="黑体" w:cs="黑体"/>
          <w:bCs/>
          <w:color w:val="auto"/>
          <w:spacing w:val="0"/>
          <w:kern w:val="0"/>
          <w:sz w:val="32"/>
          <w:szCs w:val="32"/>
        </w:rPr>
        <w:t>第一章  总  则</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2" w:firstLineChars="200"/>
        <w:jc w:val="left"/>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第一条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为</w:t>
      </w:r>
      <w:r>
        <w:rPr>
          <w:rFonts w:hint="eastAsia" w:ascii="仿宋_GB2312" w:hAnsi="仿宋_GB2312" w:eastAsia="仿宋_GB2312" w:cs="仿宋_GB2312"/>
          <w:color w:val="auto"/>
          <w:spacing w:val="0"/>
          <w:kern w:val="0"/>
          <w:sz w:val="32"/>
          <w:szCs w:val="32"/>
          <w:u w:val="none" w:color="auto"/>
          <w:lang w:eastAsia="zh-CN"/>
        </w:rPr>
        <w:t>进一步</w:t>
      </w:r>
      <w:r>
        <w:rPr>
          <w:rFonts w:hint="eastAsia" w:ascii="仿宋_GB2312" w:hAnsi="仿宋_GB2312" w:eastAsia="仿宋_GB2312" w:cs="仿宋_GB2312"/>
          <w:color w:val="auto"/>
          <w:spacing w:val="0"/>
          <w:kern w:val="0"/>
          <w:sz w:val="32"/>
          <w:szCs w:val="32"/>
          <w:u w:val="none" w:color="auto"/>
        </w:rPr>
        <w:t>加强</w:t>
      </w:r>
      <w:r>
        <w:rPr>
          <w:rFonts w:hint="eastAsia" w:ascii="仿宋_GB2312" w:hAnsi="仿宋_GB2312" w:eastAsia="仿宋_GB2312" w:cs="仿宋_GB2312"/>
          <w:color w:val="auto"/>
          <w:spacing w:val="0"/>
          <w:kern w:val="0"/>
          <w:sz w:val="32"/>
          <w:szCs w:val="32"/>
          <w:u w:val="none" w:color="auto"/>
          <w:lang w:eastAsia="zh-CN"/>
        </w:rPr>
        <w:t>郑州市</w:t>
      </w:r>
      <w:r>
        <w:rPr>
          <w:rFonts w:hint="eastAsia" w:ascii="仿宋_GB2312" w:hAnsi="仿宋_GB2312" w:eastAsia="仿宋_GB2312" w:cs="仿宋_GB2312"/>
          <w:color w:val="auto"/>
          <w:spacing w:val="0"/>
          <w:kern w:val="0"/>
          <w:sz w:val="32"/>
          <w:szCs w:val="32"/>
          <w:u w:val="none" w:color="auto"/>
        </w:rPr>
        <w:t>科技计划项目管理，规范项目验收</w:t>
      </w:r>
      <w:r>
        <w:rPr>
          <w:rFonts w:hint="eastAsia" w:ascii="仿宋_GB2312" w:hAnsi="仿宋_GB2312" w:eastAsia="仿宋_GB2312" w:cs="仿宋_GB2312"/>
          <w:color w:val="auto"/>
          <w:spacing w:val="0"/>
          <w:kern w:val="0"/>
          <w:sz w:val="32"/>
          <w:szCs w:val="32"/>
          <w:u w:val="none" w:color="auto"/>
          <w:lang w:eastAsia="zh-CN"/>
        </w:rPr>
        <w:t>工作</w:t>
      </w: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highlight w:val="none"/>
          <w:u w:val="none" w:color="auto"/>
        </w:rPr>
        <w:t>根据</w:t>
      </w:r>
      <w:r>
        <w:rPr>
          <w:rFonts w:hint="eastAsia" w:ascii="仿宋" w:hAnsi="仿宋" w:eastAsia="仿宋" w:cs="仿宋"/>
          <w:color w:val="auto"/>
          <w:sz w:val="32"/>
          <w:szCs w:val="32"/>
          <w:highlight w:val="none"/>
          <w:lang w:val="en-US" w:eastAsia="zh-CN"/>
        </w:rPr>
        <w:t>国家、河南省和郑州市</w:t>
      </w:r>
      <w:r>
        <w:rPr>
          <w:rFonts w:hint="eastAsia" w:ascii="仿宋_GB2312" w:hAnsi="仿宋_GB2312" w:eastAsia="仿宋_GB2312" w:cs="仿宋_GB2312"/>
          <w:color w:val="auto"/>
          <w:spacing w:val="0"/>
          <w:kern w:val="0"/>
          <w:sz w:val="32"/>
          <w:szCs w:val="32"/>
          <w:highlight w:val="none"/>
          <w:u w:val="none" w:color="auto"/>
          <w:lang w:eastAsia="zh-CN"/>
        </w:rPr>
        <w:t>有关</w:t>
      </w:r>
      <w:r>
        <w:rPr>
          <w:rFonts w:hint="eastAsia" w:ascii="仿宋_GB2312" w:hAnsi="仿宋_GB2312" w:eastAsia="仿宋_GB2312" w:cs="仿宋_GB2312"/>
          <w:color w:val="auto"/>
          <w:spacing w:val="0"/>
          <w:kern w:val="0"/>
          <w:sz w:val="32"/>
          <w:szCs w:val="32"/>
          <w:highlight w:val="none"/>
          <w:u w:val="none" w:color="auto"/>
        </w:rPr>
        <w:t>规定</w:t>
      </w:r>
      <w:r>
        <w:rPr>
          <w:rFonts w:hint="eastAsia" w:ascii="仿宋_GB2312" w:hAnsi="仿宋_GB2312" w:eastAsia="仿宋_GB2312" w:cs="仿宋_GB2312"/>
          <w:color w:val="auto"/>
          <w:spacing w:val="0"/>
          <w:kern w:val="0"/>
          <w:sz w:val="32"/>
          <w:szCs w:val="32"/>
          <w:highlight w:val="none"/>
          <w:u w:val="none" w:color="auto"/>
          <w:lang w:eastAsia="zh-CN"/>
        </w:rPr>
        <w:t>，结合郑州市科技创新工作实际，</w:t>
      </w:r>
      <w:r>
        <w:rPr>
          <w:rFonts w:hint="eastAsia" w:ascii="仿宋_GB2312" w:hAnsi="仿宋_GB2312" w:eastAsia="仿宋_GB2312" w:cs="仿宋_GB2312"/>
          <w:color w:val="auto"/>
          <w:spacing w:val="0"/>
          <w:kern w:val="0"/>
          <w:sz w:val="32"/>
          <w:szCs w:val="32"/>
          <w:highlight w:val="none"/>
          <w:u w:val="none" w:color="auto"/>
        </w:rPr>
        <w:t>制定本办法。</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2" w:firstLineChars="200"/>
        <w:jc w:val="left"/>
        <w:textAlignment w:val="auto"/>
        <w:outlineLvl w:val="9"/>
        <w:rPr>
          <w:rFonts w:hint="eastAsia" w:ascii="仿宋_GB2312" w:hAnsi="仿宋_GB2312" w:eastAsia="仿宋_GB2312" w:cs="仿宋_GB2312"/>
          <w:color w:val="auto"/>
          <w:spacing w:val="0"/>
          <w:kern w:val="0"/>
          <w:sz w:val="32"/>
          <w:szCs w:val="32"/>
          <w:u w:val="none" w:color="auto"/>
          <w:lang w:val="en-US" w:eastAsia="zh-CN"/>
        </w:rPr>
      </w:pPr>
      <w:r>
        <w:rPr>
          <w:rFonts w:hint="eastAsia" w:ascii="仿宋_GB2312" w:hAnsi="仿宋_GB2312" w:eastAsia="仿宋_GB2312" w:cs="仿宋_GB2312"/>
          <w:b/>
          <w:bCs/>
          <w:color w:val="auto"/>
          <w:spacing w:val="0"/>
          <w:kern w:val="0"/>
          <w:sz w:val="32"/>
          <w:szCs w:val="32"/>
          <w:u w:val="none" w:color="auto"/>
        </w:rPr>
        <w:t>第二条</w:t>
      </w:r>
      <w:r>
        <w:rPr>
          <w:rFonts w:hint="eastAsia" w:ascii="仿宋_GB2312" w:hAnsi="仿宋_GB2312" w:eastAsia="仿宋_GB2312" w:cs="仿宋_GB2312"/>
          <w:snapToGrid w:val="0"/>
          <w:color w:val="auto"/>
          <w:spacing w:val="0"/>
          <w:kern w:val="0"/>
          <w:sz w:val="32"/>
          <w:szCs w:val="32"/>
          <w:u w:val="none" w:color="auto"/>
          <w:lang w:val="en-US" w:eastAsia="zh-CN"/>
        </w:rPr>
        <w:t xml:space="preserve"> </w:t>
      </w:r>
      <w:r>
        <w:rPr>
          <w:rFonts w:hint="eastAsia" w:ascii="仿宋_GB2312" w:hAnsi="仿宋_GB2312" w:eastAsia="仿宋_GB2312" w:cs="仿宋_GB2312"/>
          <w:snapToGrid w:val="0"/>
          <w:color w:val="auto"/>
          <w:spacing w:val="0"/>
          <w:kern w:val="0"/>
          <w:sz w:val="32"/>
          <w:szCs w:val="32"/>
          <w:u w:val="none" w:color="auto"/>
          <w:lang w:eastAsia="zh-CN"/>
        </w:rPr>
        <w:t>本办法</w:t>
      </w:r>
      <w:r>
        <w:rPr>
          <w:rFonts w:hint="default" w:ascii="仿宋_GB2312" w:hAnsi="仿宋_GB2312" w:eastAsia="仿宋_GB2312" w:cs="仿宋_GB2312"/>
          <w:snapToGrid w:val="0"/>
          <w:color w:val="auto"/>
          <w:spacing w:val="0"/>
          <w:kern w:val="0"/>
          <w:sz w:val="32"/>
          <w:szCs w:val="32"/>
          <w:u w:val="none" w:color="auto"/>
          <w:lang w:eastAsia="zh-CN"/>
        </w:rPr>
        <w:t>管理的主要对象是列入市级科技计划</w:t>
      </w:r>
      <w:r>
        <w:rPr>
          <w:rFonts w:hint="eastAsia" w:ascii="仿宋_GB2312" w:hAnsi="仿宋_GB2312" w:eastAsia="仿宋_GB2312" w:cs="仿宋_GB2312"/>
          <w:snapToGrid w:val="0"/>
          <w:color w:val="auto"/>
          <w:spacing w:val="0"/>
          <w:kern w:val="0"/>
          <w:sz w:val="32"/>
          <w:szCs w:val="32"/>
          <w:u w:val="none" w:color="auto"/>
          <w:lang w:eastAsia="zh-CN"/>
        </w:rPr>
        <w:t>并进行立项</w:t>
      </w:r>
      <w:r>
        <w:rPr>
          <w:rFonts w:hint="default" w:ascii="仿宋_GB2312" w:hAnsi="仿宋_GB2312" w:eastAsia="仿宋_GB2312" w:cs="仿宋_GB2312"/>
          <w:snapToGrid w:val="0"/>
          <w:color w:val="auto"/>
          <w:spacing w:val="0"/>
          <w:kern w:val="0"/>
          <w:sz w:val="32"/>
          <w:szCs w:val="32"/>
          <w:u w:val="none" w:color="auto"/>
          <w:lang w:eastAsia="zh-CN"/>
        </w:rPr>
        <w:t>，且获得</w:t>
      </w:r>
      <w:r>
        <w:rPr>
          <w:rFonts w:hint="eastAsia" w:ascii="仿宋_GB2312" w:hAnsi="仿宋_GB2312" w:eastAsia="仿宋_GB2312" w:cs="仿宋_GB2312"/>
          <w:snapToGrid w:val="0"/>
          <w:color w:val="auto"/>
          <w:spacing w:val="0"/>
          <w:kern w:val="0"/>
          <w:sz w:val="32"/>
          <w:szCs w:val="32"/>
          <w:u w:val="none" w:color="auto"/>
          <w:lang w:eastAsia="zh-CN"/>
        </w:rPr>
        <w:t>市财政资金</w:t>
      </w:r>
      <w:r>
        <w:rPr>
          <w:rFonts w:hint="default" w:ascii="仿宋_GB2312" w:hAnsi="仿宋_GB2312" w:eastAsia="仿宋_GB2312" w:cs="仿宋_GB2312"/>
          <w:snapToGrid w:val="0"/>
          <w:color w:val="auto"/>
          <w:spacing w:val="0"/>
          <w:kern w:val="0"/>
          <w:sz w:val="32"/>
          <w:szCs w:val="32"/>
          <w:u w:val="none" w:color="auto"/>
          <w:lang w:eastAsia="zh-CN"/>
        </w:rPr>
        <w:t>事前</w:t>
      </w:r>
      <w:r>
        <w:rPr>
          <w:rFonts w:hint="eastAsia" w:ascii="仿宋_GB2312" w:hAnsi="仿宋_GB2312" w:eastAsia="仿宋_GB2312" w:cs="仿宋_GB2312"/>
          <w:snapToGrid w:val="0"/>
          <w:color w:val="auto"/>
          <w:spacing w:val="0"/>
          <w:kern w:val="0"/>
          <w:sz w:val="32"/>
          <w:szCs w:val="32"/>
          <w:u w:val="none" w:color="auto"/>
          <w:lang w:eastAsia="zh-CN"/>
        </w:rPr>
        <w:t>资助或事后补助</w:t>
      </w:r>
      <w:r>
        <w:rPr>
          <w:rFonts w:hint="default" w:ascii="仿宋_GB2312" w:hAnsi="仿宋_GB2312" w:eastAsia="仿宋_GB2312" w:cs="仿宋_GB2312"/>
          <w:snapToGrid w:val="0"/>
          <w:color w:val="auto"/>
          <w:spacing w:val="0"/>
          <w:kern w:val="0"/>
          <w:sz w:val="32"/>
          <w:szCs w:val="32"/>
          <w:u w:val="none" w:color="auto"/>
          <w:lang w:eastAsia="zh-CN"/>
        </w:rPr>
        <w:t>的</w:t>
      </w:r>
      <w:r>
        <w:rPr>
          <w:rFonts w:hint="eastAsia" w:ascii="仿宋_GB2312" w:hAnsi="仿宋_GB2312" w:eastAsia="仿宋_GB2312" w:cs="仿宋_GB2312"/>
          <w:snapToGrid w:val="0"/>
          <w:color w:val="auto"/>
          <w:spacing w:val="0"/>
          <w:kern w:val="0"/>
          <w:sz w:val="32"/>
          <w:szCs w:val="32"/>
          <w:u w:val="none" w:color="auto"/>
          <w:lang w:eastAsia="zh-CN"/>
        </w:rPr>
        <w:t>项目。</w:t>
      </w:r>
      <w:r>
        <w:rPr>
          <w:rFonts w:hint="eastAsia" w:ascii="仿宋_GB2312" w:hAnsi="仿宋_GB2312" w:eastAsia="仿宋_GB2312" w:cs="仿宋_GB2312"/>
          <w:snapToGrid w:val="0"/>
          <w:color w:val="auto"/>
          <w:spacing w:val="0"/>
          <w:kern w:val="0"/>
          <w:sz w:val="32"/>
          <w:szCs w:val="32"/>
          <w:u w:val="none" w:color="auto"/>
          <w:lang w:val="en-US" w:eastAsia="zh-CN"/>
        </w:rPr>
        <w:t>非科技计划立项的奖补类项目不再组织结题验收</w:t>
      </w:r>
      <w:r>
        <w:rPr>
          <w:rFonts w:hint="eastAsia" w:ascii="仿宋_GB2312" w:hAnsi="仿宋_GB2312" w:eastAsia="仿宋_GB2312" w:cs="仿宋_GB2312"/>
          <w:color w:val="auto"/>
          <w:spacing w:val="0"/>
          <w:kern w:val="0"/>
          <w:sz w:val="32"/>
          <w:szCs w:val="32"/>
          <w:u w:val="none" w:color="auto"/>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2" w:firstLineChars="200"/>
        <w:jc w:val="left"/>
        <w:textAlignment w:val="auto"/>
        <w:outlineLvl w:val="9"/>
        <w:rPr>
          <w:rFonts w:hint="eastAsia" w:ascii="仿宋_GB2312" w:hAnsi="仿宋_GB2312" w:eastAsia="仿宋_GB2312" w:cs="仿宋_GB2312"/>
          <w:b/>
          <w:bCs/>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第三条</w:t>
      </w:r>
      <w:r>
        <w:rPr>
          <w:rFonts w:hint="eastAsia" w:ascii="仿宋_GB2312" w:hAnsi="仿宋_GB2312" w:eastAsia="仿宋_GB2312" w:cs="仿宋_GB2312"/>
          <w:b/>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项目验收</w:t>
      </w:r>
      <w:r>
        <w:rPr>
          <w:rFonts w:hint="eastAsia" w:ascii="仿宋_GB2312" w:hAnsi="仿宋_GB2312" w:eastAsia="仿宋_GB2312" w:cs="仿宋_GB2312"/>
          <w:color w:val="auto"/>
          <w:spacing w:val="0"/>
          <w:kern w:val="0"/>
          <w:sz w:val="32"/>
          <w:szCs w:val="32"/>
          <w:u w:val="none" w:color="auto"/>
          <w:lang w:eastAsia="zh-CN"/>
        </w:rPr>
        <w:t>工作</w:t>
      </w:r>
      <w:r>
        <w:rPr>
          <w:rFonts w:hint="eastAsia" w:ascii="仿宋_GB2312" w:hAnsi="仿宋_GB2312" w:eastAsia="仿宋_GB2312" w:cs="仿宋_GB2312"/>
          <w:color w:val="auto"/>
          <w:spacing w:val="0"/>
          <w:kern w:val="0"/>
          <w:sz w:val="32"/>
          <w:szCs w:val="32"/>
          <w:u w:val="none" w:color="auto"/>
        </w:rPr>
        <w:t>坚持实事求是、客观公正、</w:t>
      </w:r>
      <w:r>
        <w:rPr>
          <w:rFonts w:hint="eastAsia" w:ascii="仿宋_GB2312" w:hAnsi="仿宋_GB2312" w:eastAsia="仿宋_GB2312" w:cs="仿宋_GB2312"/>
          <w:color w:val="auto"/>
          <w:spacing w:val="0"/>
          <w:kern w:val="0"/>
          <w:sz w:val="32"/>
          <w:szCs w:val="32"/>
          <w:u w:val="none" w:color="auto"/>
          <w:lang w:eastAsia="zh-CN"/>
        </w:rPr>
        <w:t>注重质量</w:t>
      </w: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highlight w:val="none"/>
          <w:u w:val="none" w:color="auto"/>
          <w:lang w:eastAsia="zh-CN"/>
        </w:rPr>
        <w:t>讲求实效</w:t>
      </w:r>
      <w:r>
        <w:rPr>
          <w:rFonts w:hint="eastAsia" w:ascii="仿宋_GB2312" w:hAnsi="仿宋_GB2312" w:eastAsia="仿宋_GB2312" w:cs="仿宋_GB2312"/>
          <w:color w:val="auto"/>
          <w:spacing w:val="0"/>
          <w:kern w:val="0"/>
          <w:sz w:val="32"/>
          <w:szCs w:val="32"/>
          <w:u w:val="none" w:color="auto"/>
        </w:rPr>
        <w:t>的原则，确保项目验收工作的</w:t>
      </w:r>
      <w:r>
        <w:rPr>
          <w:rFonts w:hint="eastAsia" w:ascii="仿宋_GB2312" w:hAnsi="仿宋_GB2312" w:eastAsia="仿宋_GB2312" w:cs="仿宋_GB2312"/>
          <w:color w:val="auto"/>
          <w:spacing w:val="0"/>
          <w:kern w:val="0"/>
          <w:sz w:val="32"/>
          <w:szCs w:val="32"/>
          <w:u w:val="none" w:color="auto"/>
          <w:lang w:eastAsia="zh-CN"/>
        </w:rPr>
        <w:t>规范性、</w:t>
      </w:r>
      <w:r>
        <w:rPr>
          <w:rFonts w:hint="eastAsia" w:ascii="仿宋_GB2312" w:hAnsi="仿宋_GB2312" w:eastAsia="仿宋_GB2312" w:cs="仿宋_GB2312"/>
          <w:color w:val="auto"/>
          <w:spacing w:val="0"/>
          <w:kern w:val="0"/>
          <w:sz w:val="32"/>
          <w:szCs w:val="32"/>
          <w:u w:val="none" w:color="auto"/>
        </w:rPr>
        <w:t>严肃性和科学性</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2" w:firstLineChars="200"/>
        <w:jc w:val="left"/>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第四条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项目验收以</w:t>
      </w:r>
      <w:r>
        <w:rPr>
          <w:rFonts w:hint="eastAsia" w:ascii="仿宋_GB2312" w:hAnsi="仿宋_GB2312" w:eastAsia="仿宋_GB2312" w:cs="仿宋_GB2312"/>
          <w:color w:val="auto"/>
          <w:spacing w:val="0"/>
          <w:kern w:val="0"/>
          <w:sz w:val="32"/>
          <w:szCs w:val="32"/>
          <w:u w:val="none" w:color="auto"/>
          <w:lang w:eastAsia="zh-CN"/>
        </w:rPr>
        <w:t>申报书或任务书</w:t>
      </w:r>
      <w:r>
        <w:rPr>
          <w:rFonts w:hint="eastAsia" w:ascii="仿宋_GB2312" w:hAnsi="仿宋_GB2312" w:eastAsia="仿宋_GB2312" w:cs="仿宋_GB2312"/>
          <w:color w:val="auto"/>
          <w:spacing w:val="0"/>
          <w:kern w:val="0"/>
          <w:sz w:val="32"/>
          <w:szCs w:val="32"/>
          <w:u w:val="none" w:color="auto"/>
        </w:rPr>
        <w:t>所确定的目标和内容为依据，</w:t>
      </w:r>
      <w:r>
        <w:rPr>
          <w:rFonts w:hint="eastAsia" w:ascii="仿宋_GB2312" w:hAnsi="仿宋_GB2312" w:eastAsia="仿宋_GB2312" w:cs="仿宋_GB2312"/>
          <w:color w:val="auto"/>
          <w:spacing w:val="0"/>
          <w:kern w:val="0"/>
          <w:sz w:val="32"/>
          <w:szCs w:val="32"/>
          <w:u w:val="none" w:color="auto"/>
          <w:lang w:eastAsia="zh-CN"/>
        </w:rPr>
        <w:t>对项目任务完成情况、经费管理和使用情况等作出评价。</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r>
        <w:rPr>
          <w:rFonts w:hint="eastAsia" w:ascii="黑体" w:hAnsi="黑体" w:eastAsia="黑体" w:cs="黑体"/>
          <w:color w:val="auto"/>
          <w:spacing w:val="0"/>
          <w:kern w:val="0"/>
          <w:sz w:val="32"/>
          <w:szCs w:val="32"/>
          <w:u w:val="none" w:color="auto"/>
        </w:rPr>
        <w:t>第二章  组织管理</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第五条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市科技局各</w:t>
      </w:r>
      <w:r>
        <w:rPr>
          <w:rFonts w:hint="eastAsia" w:ascii="仿宋_GB2312" w:hAnsi="仿宋_GB2312" w:eastAsia="仿宋_GB2312" w:cs="仿宋_GB2312"/>
          <w:color w:val="auto"/>
          <w:spacing w:val="0"/>
          <w:kern w:val="0"/>
          <w:sz w:val="32"/>
          <w:szCs w:val="32"/>
          <w:u w:val="none" w:color="auto"/>
          <w:lang w:eastAsia="zh-CN"/>
        </w:rPr>
        <w:t>相关处室、项目主管部门和项目承担单位的职责：</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（一）郑州市科技局</w:t>
      </w:r>
      <w:r>
        <w:rPr>
          <w:rFonts w:hint="default" w:ascii="仿宋_GB2312" w:hAnsi="仿宋_GB2312" w:eastAsia="仿宋_GB2312" w:cs="仿宋_GB2312"/>
          <w:color w:val="auto"/>
          <w:spacing w:val="0"/>
          <w:kern w:val="0"/>
          <w:sz w:val="32"/>
          <w:szCs w:val="32"/>
          <w:u w:val="none" w:color="auto"/>
        </w:rPr>
        <w:t>资源处</w:t>
      </w:r>
      <w:r>
        <w:rPr>
          <w:rFonts w:hint="eastAsia" w:ascii="仿宋_GB2312" w:hAnsi="仿宋_GB2312" w:eastAsia="仿宋_GB2312" w:cs="仿宋_GB2312"/>
          <w:color w:val="auto"/>
          <w:spacing w:val="0"/>
          <w:kern w:val="0"/>
          <w:sz w:val="32"/>
          <w:szCs w:val="32"/>
          <w:u w:val="none" w:color="auto"/>
        </w:rPr>
        <w:t>负责项目验收的</w:t>
      </w:r>
      <w:r>
        <w:rPr>
          <w:rFonts w:hint="eastAsia" w:ascii="仿宋_GB2312" w:hAnsi="仿宋_GB2312" w:eastAsia="仿宋_GB2312" w:cs="仿宋_GB2312"/>
          <w:color w:val="auto"/>
          <w:spacing w:val="0"/>
          <w:kern w:val="0"/>
          <w:sz w:val="32"/>
          <w:szCs w:val="32"/>
          <w:u w:val="none" w:color="auto"/>
          <w:lang w:eastAsia="zh-CN"/>
        </w:rPr>
        <w:t>统筹</w:t>
      </w:r>
      <w:r>
        <w:rPr>
          <w:rFonts w:hint="eastAsia" w:ascii="仿宋_GB2312" w:hAnsi="仿宋_GB2312" w:eastAsia="仿宋_GB2312" w:cs="仿宋_GB2312"/>
          <w:color w:val="auto"/>
          <w:spacing w:val="0"/>
          <w:kern w:val="0"/>
          <w:sz w:val="32"/>
          <w:szCs w:val="32"/>
          <w:u w:val="none" w:color="auto"/>
        </w:rPr>
        <w:t>协调</w:t>
      </w:r>
      <w:r>
        <w:rPr>
          <w:rFonts w:hint="default"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u w:val="none" w:color="auto"/>
        </w:rPr>
        <w:t>公布验收结果；</w:t>
      </w:r>
    </w:p>
    <w:p>
      <w:pPr>
        <w:keepNext w:val="0"/>
        <w:keepLines w:val="0"/>
        <w:pageBreakBefore w:val="0"/>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rPr>
        <w:t>（二）市科技局相关</w:t>
      </w:r>
      <w:r>
        <w:rPr>
          <w:rFonts w:hint="eastAsia" w:ascii="仿宋_GB2312" w:hAnsi="仿宋_GB2312" w:eastAsia="仿宋_GB2312" w:cs="仿宋_GB2312"/>
          <w:color w:val="auto"/>
          <w:spacing w:val="0"/>
          <w:kern w:val="0"/>
          <w:sz w:val="32"/>
          <w:szCs w:val="32"/>
          <w:u w:val="none" w:color="auto"/>
          <w:lang w:eastAsia="zh-CN"/>
        </w:rPr>
        <w:t>业务</w:t>
      </w:r>
      <w:r>
        <w:rPr>
          <w:rFonts w:hint="eastAsia" w:ascii="仿宋_GB2312" w:hAnsi="仿宋_GB2312" w:eastAsia="仿宋_GB2312" w:cs="仿宋_GB2312"/>
          <w:color w:val="auto"/>
          <w:spacing w:val="0"/>
          <w:kern w:val="0"/>
          <w:sz w:val="32"/>
          <w:szCs w:val="32"/>
          <w:u w:val="none" w:color="auto"/>
        </w:rPr>
        <w:t>处室负责</w:t>
      </w:r>
      <w:r>
        <w:rPr>
          <w:rFonts w:hint="default" w:ascii="仿宋_GB2312" w:hAnsi="仿宋_GB2312" w:eastAsia="仿宋_GB2312" w:cs="仿宋_GB2312"/>
          <w:color w:val="auto"/>
          <w:spacing w:val="0"/>
          <w:kern w:val="0"/>
          <w:sz w:val="32"/>
          <w:szCs w:val="32"/>
          <w:u w:val="none" w:color="auto"/>
        </w:rPr>
        <w:t>进行</w:t>
      </w:r>
      <w:r>
        <w:rPr>
          <w:rFonts w:hint="eastAsia" w:ascii="仿宋_GB2312" w:hAnsi="仿宋_GB2312" w:eastAsia="仿宋_GB2312" w:cs="仿宋_GB2312"/>
          <w:color w:val="auto"/>
          <w:spacing w:val="0"/>
          <w:kern w:val="0"/>
          <w:sz w:val="32"/>
          <w:szCs w:val="32"/>
          <w:u w:val="none" w:color="auto"/>
          <w:lang w:eastAsia="zh-CN"/>
        </w:rPr>
        <w:t>验收工作的过程管理；</w:t>
      </w:r>
    </w:p>
    <w:p>
      <w:pPr>
        <w:keepNext w:val="0"/>
        <w:keepLines w:val="0"/>
        <w:pageBreakBefore w:val="0"/>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lang w:eastAsia="zh-CN"/>
        </w:rPr>
        <w:t>（三）项目</w:t>
      </w:r>
      <w:r>
        <w:rPr>
          <w:rFonts w:hint="eastAsia" w:ascii="仿宋_GB2312" w:hAnsi="仿宋_GB2312" w:eastAsia="仿宋_GB2312" w:cs="仿宋_GB2312"/>
          <w:color w:val="auto"/>
          <w:spacing w:val="0"/>
          <w:sz w:val="32"/>
          <w:szCs w:val="32"/>
          <w:u w:val="none" w:color="auto"/>
          <w:lang w:eastAsia="zh-CN"/>
        </w:rPr>
        <w:t>主管部门负责对项目承担单位或承担人的验收材料进行审核，协助市科技局开展相关验收工作。</w:t>
      </w:r>
    </w:p>
    <w:p>
      <w:pPr>
        <w:keepNext w:val="0"/>
        <w:keepLines w:val="0"/>
        <w:pageBreakBefore w:val="0"/>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color w:val="auto"/>
          <w:spacing w:val="0"/>
          <w:sz w:val="32"/>
          <w:szCs w:val="32"/>
          <w:u w:val="none" w:color="auto"/>
          <w:lang w:eastAsia="zh-CN"/>
        </w:rPr>
        <w:t>（四）项目承担单位应切实履行法人责任和义务，负责项目的日常管理，督促项目实施，规范使用项目资金；及时总结项目完成情况，按时提出项目验收申请，按要求提交项目验收材料，并确保提交材料的真实性、完整性、准确性、合法性，积极配合相关单位开展验收工作。</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default" w:ascii="仿宋_GB2312" w:hAnsi="仿宋_GB2312" w:eastAsia="仿宋_GB2312" w:cs="仿宋_GB2312"/>
          <w:color w:val="auto"/>
          <w:spacing w:val="0"/>
          <w:kern w:val="0"/>
          <w:sz w:val="32"/>
          <w:szCs w:val="32"/>
          <w:highlight w:val="none"/>
          <w:u w:val="none" w:color="auto"/>
          <w:lang w:eastAsia="zh-CN"/>
        </w:rPr>
      </w:pPr>
      <w:r>
        <w:rPr>
          <w:rFonts w:hint="eastAsia" w:ascii="仿宋_GB2312" w:hAnsi="仿宋_GB2312" w:eastAsia="仿宋_GB2312" w:cs="仿宋_GB2312"/>
          <w:b/>
          <w:bCs/>
          <w:color w:val="auto"/>
          <w:spacing w:val="0"/>
          <w:kern w:val="0"/>
          <w:sz w:val="32"/>
          <w:szCs w:val="32"/>
          <w:u w:val="none" w:color="auto"/>
        </w:rPr>
        <w:t>第六条</w:t>
      </w:r>
      <w:r>
        <w:rPr>
          <w:rFonts w:hint="eastAsia" w:ascii="仿宋_GB2312" w:hAnsi="仿宋_GB2312" w:eastAsia="仿宋_GB2312" w:cs="仿宋_GB2312"/>
          <w:b/>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highlight w:val="none"/>
          <w:u w:val="none" w:color="auto"/>
          <w:lang w:eastAsia="zh-CN"/>
        </w:rPr>
        <w:t>项目验收一般应聘请相关技术和财务专家组成专家组进行或委托第三方机构组织实施</w:t>
      </w:r>
      <w:r>
        <w:rPr>
          <w:rFonts w:hint="default" w:ascii="仿宋_GB2312" w:hAnsi="仿宋_GB2312" w:eastAsia="仿宋_GB2312" w:cs="仿宋_GB2312"/>
          <w:color w:val="auto"/>
          <w:spacing w:val="0"/>
          <w:kern w:val="0"/>
          <w:sz w:val="32"/>
          <w:szCs w:val="32"/>
          <w:highlight w:val="none"/>
          <w:u w:val="none" w:color="auto"/>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第七条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项目验收专家职责：技术领域的专家主要负责对项目</w:t>
      </w:r>
      <w:r>
        <w:rPr>
          <w:rFonts w:hint="eastAsia" w:ascii="仿宋_GB2312" w:hAnsi="仿宋_GB2312" w:eastAsia="仿宋_GB2312" w:cs="仿宋_GB2312"/>
          <w:color w:val="auto"/>
          <w:spacing w:val="0"/>
          <w:kern w:val="0"/>
          <w:sz w:val="32"/>
          <w:szCs w:val="32"/>
          <w:u w:val="none" w:color="auto"/>
          <w:lang w:eastAsia="zh-CN"/>
        </w:rPr>
        <w:t>申报书或</w:t>
      </w:r>
      <w:r>
        <w:rPr>
          <w:rFonts w:hint="eastAsia" w:ascii="仿宋_GB2312" w:hAnsi="仿宋_GB2312" w:eastAsia="仿宋_GB2312" w:cs="仿宋_GB2312"/>
          <w:color w:val="auto"/>
          <w:spacing w:val="0"/>
          <w:kern w:val="0"/>
          <w:sz w:val="32"/>
          <w:szCs w:val="32"/>
          <w:u w:val="none" w:color="auto"/>
        </w:rPr>
        <w:t>任务书规定的技术内容和指标的完成情况进行评价；财务专家主要负责对项目经费使用情况和经济社会效益进行评价。</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项目验收专家组成员</w:t>
      </w:r>
      <w:r>
        <w:rPr>
          <w:rFonts w:hint="eastAsia" w:ascii="仿宋_GB2312" w:hAnsi="仿宋_GB2312" w:eastAsia="仿宋_GB2312" w:cs="仿宋_GB2312"/>
          <w:color w:val="auto"/>
          <w:spacing w:val="0"/>
          <w:kern w:val="0"/>
          <w:sz w:val="32"/>
          <w:szCs w:val="32"/>
          <w:u w:val="none" w:color="auto"/>
          <w:lang w:eastAsia="zh-CN"/>
        </w:rPr>
        <w:t>或受委托的第三方机构</w:t>
      </w:r>
      <w:r>
        <w:rPr>
          <w:rFonts w:hint="eastAsia" w:ascii="仿宋_GB2312" w:hAnsi="仿宋_GB2312" w:eastAsia="仿宋_GB2312" w:cs="仿宋_GB2312"/>
          <w:color w:val="auto"/>
          <w:spacing w:val="0"/>
          <w:kern w:val="0"/>
          <w:sz w:val="32"/>
          <w:szCs w:val="32"/>
          <w:u w:val="none" w:color="auto"/>
        </w:rPr>
        <w:t>对验收项目的技术内容负有保密责任，对审查的技术资料，不得擅自使用或对外公开。项目承担单位对研究内容有保密要求的，可向组织验收部门提出申请。经审核，确有必要的，组织验收部门应当与验收专家组成员签订保密协议，规定保密期限和内容。</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黑体" w:hAnsi="黑体" w:eastAsia="黑体" w:cs="黑体"/>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第八条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项目验收实行回避制度。项目承担单位</w:t>
      </w:r>
      <w:r>
        <w:rPr>
          <w:rFonts w:hint="eastAsia" w:ascii="仿宋_GB2312" w:hAnsi="仿宋_GB2312" w:eastAsia="仿宋_GB2312" w:cs="仿宋_GB2312"/>
          <w:color w:val="auto"/>
          <w:spacing w:val="0"/>
          <w:kern w:val="0"/>
          <w:sz w:val="32"/>
          <w:szCs w:val="32"/>
          <w:u w:val="none" w:color="auto"/>
          <w:lang w:eastAsia="zh-CN"/>
        </w:rPr>
        <w:t>及项目组成员</w:t>
      </w:r>
      <w:r>
        <w:rPr>
          <w:rFonts w:hint="eastAsia" w:ascii="仿宋_GB2312" w:hAnsi="仿宋_GB2312" w:eastAsia="仿宋_GB2312" w:cs="仿宋_GB2312"/>
          <w:color w:val="auto"/>
          <w:spacing w:val="0"/>
          <w:kern w:val="0"/>
          <w:sz w:val="32"/>
          <w:szCs w:val="32"/>
          <w:u w:val="none" w:color="auto"/>
        </w:rPr>
        <w:t>不能作为验收组成员参加验收工作。</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r>
        <w:rPr>
          <w:rFonts w:hint="eastAsia" w:ascii="黑体" w:hAnsi="黑体" w:eastAsia="黑体" w:cs="黑体"/>
          <w:color w:val="auto"/>
          <w:spacing w:val="0"/>
          <w:kern w:val="0"/>
          <w:sz w:val="32"/>
          <w:szCs w:val="32"/>
          <w:u w:val="none" w:color="auto"/>
        </w:rPr>
        <w:t>第</w:t>
      </w:r>
      <w:r>
        <w:rPr>
          <w:rFonts w:hint="eastAsia" w:ascii="黑体" w:hAnsi="黑体" w:eastAsia="黑体" w:cs="黑体"/>
          <w:color w:val="auto"/>
          <w:spacing w:val="0"/>
          <w:kern w:val="0"/>
          <w:sz w:val="32"/>
          <w:szCs w:val="32"/>
          <w:u w:val="none" w:color="auto"/>
          <w:lang w:eastAsia="zh-CN"/>
        </w:rPr>
        <w:t>三</w:t>
      </w:r>
      <w:r>
        <w:rPr>
          <w:rFonts w:hint="eastAsia" w:ascii="黑体" w:hAnsi="黑体" w:eastAsia="黑体" w:cs="黑体"/>
          <w:color w:val="auto"/>
          <w:spacing w:val="0"/>
          <w:kern w:val="0"/>
          <w:sz w:val="32"/>
          <w:szCs w:val="32"/>
          <w:u w:val="none" w:color="auto"/>
        </w:rPr>
        <w:t>章  项目验收的程序和要求</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60"/>
        <w:textAlignment w:val="auto"/>
        <w:outlineLvl w:val="9"/>
        <w:rPr>
          <w:rFonts w:hint="eastAsia" w:ascii="仿宋_GB2312" w:hAnsi="仿宋_GB2312" w:eastAsia="仿宋_GB2312" w:cs="仿宋_GB2312"/>
          <w:color w:val="FF0000"/>
          <w:spacing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九</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color w:val="auto"/>
          <w:spacing w:val="0"/>
          <w:kern w:val="0"/>
          <w:sz w:val="32"/>
          <w:szCs w:val="32"/>
          <w:u w:val="none" w:color="auto"/>
          <w:lang w:val="en-US" w:eastAsia="zh-CN"/>
        </w:rPr>
        <w:t xml:space="preserve">  项目承担单位</w:t>
      </w:r>
      <w:r>
        <w:rPr>
          <w:rFonts w:hint="eastAsia" w:ascii="仿宋_GB2312" w:hAnsi="仿宋_GB2312" w:eastAsia="仿宋_GB2312" w:cs="仿宋_GB2312"/>
          <w:color w:val="auto"/>
          <w:spacing w:val="0"/>
          <w:sz w:val="32"/>
          <w:szCs w:val="32"/>
          <w:u w:val="none" w:color="auto"/>
        </w:rPr>
        <w:t>应在</w:t>
      </w:r>
      <w:r>
        <w:rPr>
          <w:rFonts w:hint="eastAsia" w:ascii="仿宋_GB2312" w:hAnsi="仿宋_GB2312" w:eastAsia="仿宋_GB2312" w:cs="仿宋_GB2312"/>
          <w:color w:val="auto"/>
          <w:spacing w:val="0"/>
          <w:sz w:val="32"/>
          <w:szCs w:val="32"/>
          <w:u w:val="none" w:color="auto"/>
          <w:lang w:eastAsia="zh-CN"/>
        </w:rPr>
        <w:t>计划任务完成后或</w:t>
      </w:r>
      <w:r>
        <w:rPr>
          <w:rFonts w:hint="eastAsia" w:ascii="仿宋_GB2312" w:hAnsi="仿宋_GB2312" w:eastAsia="仿宋_GB2312" w:cs="仿宋_GB2312"/>
          <w:color w:val="auto"/>
          <w:spacing w:val="0"/>
          <w:sz w:val="32"/>
          <w:szCs w:val="32"/>
          <w:u w:val="none" w:color="auto"/>
        </w:rPr>
        <w:t>实施期限到达后</w:t>
      </w:r>
      <w:r>
        <w:rPr>
          <w:rFonts w:hint="eastAsia" w:ascii="仿宋_GB2312" w:hAnsi="仿宋_GB2312" w:eastAsia="仿宋_GB2312" w:cs="仿宋_GB2312"/>
          <w:color w:val="auto"/>
          <w:spacing w:val="0"/>
          <w:sz w:val="32"/>
          <w:szCs w:val="32"/>
          <w:u w:val="none" w:color="auto"/>
          <w:lang w:val="en-US" w:eastAsia="zh-CN"/>
        </w:rPr>
        <w:t>3个月内提出验收申请，</w:t>
      </w:r>
      <w:r>
        <w:rPr>
          <w:rFonts w:hint="eastAsia" w:ascii="仿宋_GB2312" w:hAnsi="仿宋_GB2312" w:eastAsia="仿宋_GB2312" w:cs="仿宋_GB2312"/>
          <w:color w:val="auto"/>
          <w:spacing w:val="0"/>
          <w:sz w:val="32"/>
          <w:szCs w:val="32"/>
          <w:u w:val="none" w:color="auto"/>
        </w:rPr>
        <w:t>不能如期</w:t>
      </w:r>
      <w:r>
        <w:rPr>
          <w:rFonts w:hint="eastAsia" w:ascii="仿宋_GB2312" w:hAnsi="仿宋_GB2312" w:eastAsia="仿宋_GB2312" w:cs="仿宋_GB2312"/>
          <w:color w:val="auto"/>
          <w:spacing w:val="0"/>
          <w:sz w:val="32"/>
          <w:szCs w:val="32"/>
          <w:u w:val="none" w:color="auto"/>
          <w:lang w:eastAsia="zh-CN"/>
        </w:rPr>
        <w:t>验收</w:t>
      </w:r>
      <w:r>
        <w:rPr>
          <w:rFonts w:hint="eastAsia" w:ascii="仿宋_GB2312" w:hAnsi="仿宋_GB2312" w:eastAsia="仿宋_GB2312" w:cs="仿宋_GB2312"/>
          <w:color w:val="auto"/>
          <w:spacing w:val="0"/>
          <w:sz w:val="32"/>
          <w:szCs w:val="32"/>
          <w:u w:val="none" w:color="auto"/>
        </w:rPr>
        <w:t>的项目须由项目承担单位</w:t>
      </w:r>
      <w:r>
        <w:rPr>
          <w:rFonts w:hint="default" w:ascii="仿宋_GB2312" w:hAnsi="仿宋_GB2312" w:eastAsia="仿宋_GB2312" w:cs="仿宋_GB2312"/>
          <w:color w:val="auto"/>
          <w:spacing w:val="0"/>
          <w:sz w:val="32"/>
          <w:szCs w:val="32"/>
          <w:u w:val="none" w:color="auto"/>
        </w:rPr>
        <w:t>在执行期结束</w:t>
      </w:r>
      <w:r>
        <w:rPr>
          <w:rFonts w:hint="eastAsia" w:ascii="仿宋_GB2312" w:hAnsi="仿宋_GB2312" w:eastAsia="仿宋_GB2312" w:cs="仿宋_GB2312"/>
          <w:color w:val="auto"/>
          <w:spacing w:val="0"/>
          <w:sz w:val="32"/>
          <w:szCs w:val="32"/>
          <w:u w:val="none" w:color="auto"/>
          <w:lang w:eastAsia="zh-CN"/>
        </w:rPr>
        <w:t>后</w:t>
      </w:r>
      <w:r>
        <w:rPr>
          <w:rFonts w:hint="default" w:ascii="仿宋_GB2312" w:hAnsi="仿宋_GB2312" w:eastAsia="仿宋_GB2312" w:cs="仿宋_GB2312"/>
          <w:color w:val="FF0000"/>
          <w:spacing w:val="0"/>
          <w:sz w:val="32"/>
          <w:szCs w:val="32"/>
          <w:u w:val="none" w:color="auto"/>
        </w:rPr>
        <w:t>1个</w:t>
      </w:r>
      <w:r>
        <w:rPr>
          <w:rFonts w:hint="default" w:ascii="仿宋_GB2312" w:hAnsi="仿宋_GB2312" w:eastAsia="仿宋_GB2312" w:cs="仿宋_GB2312"/>
          <w:color w:val="auto"/>
          <w:spacing w:val="0"/>
          <w:sz w:val="32"/>
          <w:szCs w:val="32"/>
          <w:u w:val="none" w:color="auto"/>
        </w:rPr>
        <w:t>月内</w:t>
      </w:r>
      <w:r>
        <w:rPr>
          <w:rFonts w:hint="eastAsia" w:ascii="仿宋_GB2312" w:hAnsi="仿宋_GB2312" w:eastAsia="仿宋_GB2312" w:cs="仿宋_GB2312"/>
          <w:color w:val="auto"/>
          <w:spacing w:val="0"/>
          <w:sz w:val="32"/>
          <w:szCs w:val="32"/>
          <w:u w:val="none" w:color="auto"/>
        </w:rPr>
        <w:t>提出书面申请，</w:t>
      </w:r>
      <w:r>
        <w:rPr>
          <w:rFonts w:hint="eastAsia" w:ascii="仿宋_GB2312" w:hAnsi="仿宋_GB2312" w:eastAsia="仿宋_GB2312" w:cs="仿宋_GB2312"/>
          <w:color w:val="FF0000"/>
          <w:spacing w:val="0"/>
          <w:sz w:val="32"/>
          <w:szCs w:val="32"/>
          <w:u w:val="none" w:color="auto"/>
        </w:rPr>
        <w:t>延期</w:t>
      </w:r>
      <w:r>
        <w:rPr>
          <w:rFonts w:hint="default" w:ascii="仿宋_GB2312" w:hAnsi="仿宋_GB2312" w:eastAsia="仿宋_GB2312" w:cs="仿宋_GB2312"/>
          <w:color w:val="FF0000"/>
          <w:spacing w:val="0"/>
          <w:sz w:val="32"/>
          <w:szCs w:val="32"/>
          <w:u w:val="none" w:color="auto"/>
        </w:rPr>
        <w:t>时间原则上</w:t>
      </w:r>
      <w:r>
        <w:rPr>
          <w:rFonts w:hint="eastAsia" w:ascii="仿宋_GB2312" w:hAnsi="仿宋_GB2312" w:eastAsia="仿宋_GB2312" w:cs="仿宋_GB2312"/>
          <w:color w:val="FF0000"/>
          <w:spacing w:val="0"/>
          <w:sz w:val="32"/>
          <w:szCs w:val="32"/>
          <w:u w:val="none" w:color="auto"/>
        </w:rPr>
        <w:t>不超</w:t>
      </w:r>
      <w:r>
        <w:rPr>
          <w:rFonts w:hint="default" w:ascii="仿宋_GB2312" w:hAnsi="仿宋_GB2312" w:eastAsia="仿宋_GB2312" w:cs="仿宋_GB2312"/>
          <w:color w:val="FF0000"/>
          <w:spacing w:val="0"/>
          <w:sz w:val="32"/>
          <w:szCs w:val="32"/>
          <w:u w:val="none" w:color="auto"/>
        </w:rPr>
        <w:t>过1年</w:t>
      </w:r>
      <w:r>
        <w:rPr>
          <w:rFonts w:hint="eastAsia" w:ascii="仿宋_GB2312" w:hAnsi="仿宋_GB2312" w:eastAsia="仿宋_GB2312" w:cs="仿宋_GB2312"/>
          <w:color w:val="FF0000"/>
          <w:spacing w:val="0"/>
          <w:sz w:val="32"/>
          <w:szCs w:val="32"/>
          <w:u w:val="none" w:color="auto"/>
        </w:rPr>
        <w:t>。</w:t>
      </w:r>
      <w:r>
        <w:rPr>
          <w:rFonts w:hint="default" w:ascii="仿宋_GB2312" w:hAnsi="仿宋_GB2312" w:eastAsia="仿宋_GB2312" w:cs="仿宋_GB2312"/>
          <w:color w:val="FF0000"/>
          <w:spacing w:val="0"/>
          <w:sz w:val="32"/>
          <w:szCs w:val="32"/>
          <w:u w:val="none" w:color="auto"/>
        </w:rPr>
        <w:t>项目延期只能申请一次</w:t>
      </w:r>
      <w:r>
        <w:rPr>
          <w:rFonts w:hint="eastAsia" w:ascii="仿宋_GB2312" w:hAnsi="仿宋_GB2312" w:eastAsia="仿宋_GB2312" w:cs="仿宋_GB2312"/>
          <w:color w:val="FF0000"/>
          <w:spacing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60"/>
        <w:textAlignment w:val="auto"/>
        <w:outlineLvl w:val="9"/>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第十条</w:t>
      </w:r>
      <w:r>
        <w:rPr>
          <w:rFonts w:hint="eastAsia" w:ascii="仿宋_GB2312" w:hAnsi="仿宋_GB2312" w:eastAsia="仿宋_GB2312" w:cs="仿宋_GB2312"/>
          <w:b/>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项目承担单位应根据验收工作统一部署，按时通过</w:t>
      </w:r>
      <w:r>
        <w:rPr>
          <w:rFonts w:hint="default" w:ascii="仿宋_GB2312" w:hAnsi="仿宋_GB2312" w:eastAsia="仿宋_GB2312" w:cs="仿宋_GB2312"/>
          <w:color w:val="auto"/>
          <w:spacing w:val="0"/>
          <w:kern w:val="0"/>
          <w:sz w:val="32"/>
          <w:szCs w:val="32"/>
          <w:u w:val="none" w:color="auto"/>
        </w:rPr>
        <w:t>郑州</w:t>
      </w:r>
      <w:r>
        <w:rPr>
          <w:rFonts w:hint="eastAsia" w:ascii="仿宋_GB2312" w:hAnsi="仿宋_GB2312" w:eastAsia="仿宋_GB2312" w:cs="仿宋_GB2312"/>
          <w:color w:val="auto"/>
          <w:spacing w:val="0"/>
          <w:kern w:val="0"/>
          <w:sz w:val="32"/>
          <w:szCs w:val="32"/>
          <w:u w:val="none" w:color="auto"/>
        </w:rPr>
        <w:t>市科技</w:t>
      </w:r>
      <w:r>
        <w:rPr>
          <w:rFonts w:hint="default" w:ascii="仿宋_GB2312" w:hAnsi="仿宋_GB2312" w:eastAsia="仿宋_GB2312" w:cs="仿宋_GB2312"/>
          <w:color w:val="auto"/>
          <w:spacing w:val="0"/>
          <w:kern w:val="0"/>
          <w:sz w:val="32"/>
          <w:szCs w:val="32"/>
          <w:u w:val="none" w:color="auto"/>
        </w:rPr>
        <w:t>业务</w:t>
      </w:r>
      <w:r>
        <w:rPr>
          <w:rFonts w:hint="eastAsia" w:ascii="仿宋_GB2312" w:hAnsi="仿宋_GB2312" w:eastAsia="仿宋_GB2312" w:cs="仿宋_GB2312"/>
          <w:color w:val="auto"/>
          <w:spacing w:val="0"/>
          <w:kern w:val="0"/>
          <w:sz w:val="32"/>
          <w:szCs w:val="32"/>
          <w:u w:val="none" w:color="auto"/>
        </w:rPr>
        <w:t>管理系统提交验收材料，经项目主管单位审核后完成系统上报。</w:t>
      </w:r>
      <w:r>
        <w:rPr>
          <w:rFonts w:hint="default" w:ascii="仿宋_GB2312" w:hAnsi="仿宋_GB2312" w:eastAsia="仿宋_GB2312" w:cs="仿宋_GB2312"/>
          <w:color w:val="auto"/>
          <w:spacing w:val="0"/>
          <w:kern w:val="0"/>
          <w:sz w:val="32"/>
          <w:szCs w:val="32"/>
          <w:u w:val="none" w:color="auto"/>
        </w:rPr>
        <w:t>市科技局相关</w:t>
      </w:r>
      <w:r>
        <w:rPr>
          <w:rFonts w:hint="eastAsia" w:ascii="仿宋_GB2312" w:hAnsi="仿宋_GB2312" w:eastAsia="仿宋_GB2312" w:cs="仿宋_GB2312"/>
          <w:color w:val="auto"/>
          <w:spacing w:val="0"/>
          <w:kern w:val="0"/>
          <w:sz w:val="32"/>
          <w:szCs w:val="32"/>
          <w:u w:val="none" w:color="auto"/>
          <w:lang w:eastAsia="zh-CN"/>
        </w:rPr>
        <w:t>业务</w:t>
      </w:r>
      <w:r>
        <w:rPr>
          <w:rFonts w:hint="default" w:ascii="仿宋_GB2312" w:hAnsi="仿宋_GB2312" w:eastAsia="仿宋_GB2312" w:cs="仿宋_GB2312"/>
          <w:color w:val="auto"/>
          <w:spacing w:val="0"/>
          <w:kern w:val="0"/>
          <w:sz w:val="32"/>
          <w:szCs w:val="32"/>
          <w:u w:val="none" w:color="auto"/>
        </w:rPr>
        <w:t>处室</w:t>
      </w:r>
      <w:r>
        <w:rPr>
          <w:rFonts w:hint="eastAsia" w:ascii="仿宋_GB2312" w:hAnsi="仿宋_GB2312" w:eastAsia="仿宋_GB2312" w:cs="仿宋_GB2312"/>
          <w:color w:val="auto"/>
          <w:spacing w:val="0"/>
          <w:kern w:val="0"/>
          <w:sz w:val="32"/>
          <w:szCs w:val="32"/>
          <w:u w:val="none" w:color="auto"/>
          <w:lang w:eastAsia="zh-CN"/>
        </w:rPr>
        <w:t>组织</w:t>
      </w:r>
      <w:r>
        <w:rPr>
          <w:rFonts w:hint="default" w:ascii="仿宋_GB2312" w:hAnsi="仿宋_GB2312" w:eastAsia="仿宋_GB2312" w:cs="仿宋_GB2312"/>
          <w:color w:val="auto"/>
          <w:spacing w:val="0"/>
          <w:kern w:val="0"/>
          <w:sz w:val="32"/>
          <w:szCs w:val="32"/>
          <w:u w:val="none" w:color="auto"/>
        </w:rPr>
        <w:t>或</w:t>
      </w:r>
      <w:r>
        <w:rPr>
          <w:rFonts w:hint="eastAsia" w:ascii="仿宋_GB2312" w:hAnsi="仿宋_GB2312" w:eastAsia="仿宋_GB2312" w:cs="仿宋_GB2312"/>
          <w:color w:val="auto"/>
          <w:spacing w:val="0"/>
          <w:kern w:val="0"/>
          <w:sz w:val="32"/>
          <w:szCs w:val="32"/>
          <w:u w:val="none" w:color="auto"/>
          <w:lang w:eastAsia="zh-CN"/>
        </w:rPr>
        <w:t>委托</w:t>
      </w:r>
      <w:r>
        <w:rPr>
          <w:rFonts w:hint="default" w:ascii="仿宋_GB2312" w:hAnsi="仿宋_GB2312" w:eastAsia="仿宋_GB2312" w:cs="仿宋_GB2312"/>
          <w:color w:val="auto"/>
          <w:spacing w:val="0"/>
          <w:kern w:val="0"/>
          <w:sz w:val="32"/>
          <w:szCs w:val="32"/>
          <w:u w:val="none" w:color="auto"/>
        </w:rPr>
        <w:t>第三方</w:t>
      </w:r>
      <w:r>
        <w:rPr>
          <w:rFonts w:hint="eastAsia" w:ascii="仿宋_GB2312" w:hAnsi="仿宋_GB2312" w:eastAsia="仿宋_GB2312" w:cs="仿宋_GB2312"/>
          <w:color w:val="auto"/>
          <w:spacing w:val="0"/>
          <w:kern w:val="0"/>
          <w:sz w:val="32"/>
          <w:szCs w:val="32"/>
          <w:u w:val="none" w:color="auto"/>
        </w:rPr>
        <w:t>机构对验收材料进行形式审查，对通过形式审查的项目组织专家进行验收评审</w:t>
      </w:r>
      <w:r>
        <w:rPr>
          <w:rFonts w:hint="default" w:ascii="仿宋_GB2312" w:hAnsi="仿宋_GB2312" w:eastAsia="仿宋_GB2312" w:cs="仿宋_GB2312"/>
          <w:color w:val="auto"/>
          <w:spacing w:val="0"/>
          <w:kern w:val="0"/>
          <w:sz w:val="32"/>
          <w:szCs w:val="32"/>
          <w:u w:val="none" w:color="auto"/>
        </w:rPr>
        <w:t>。</w:t>
      </w:r>
    </w:p>
    <w:p>
      <w:pPr>
        <w:keepNext w:val="0"/>
        <w:keepLines w:val="0"/>
        <w:pageBreakBefore w:val="0"/>
        <w:kinsoku/>
        <w:wordWrap/>
        <w:overflowPunct/>
        <w:topLinePunct w:val="0"/>
        <w:autoSpaceDE/>
        <w:autoSpaceDN/>
        <w:bidi w:val="0"/>
        <w:adjustRightInd/>
        <w:spacing w:line="560" w:lineRule="exact"/>
        <w:ind w:left="0" w:leftChars="0" w:right="0" w:rightChars="0" w:firstLine="658"/>
        <w:textAlignment w:val="auto"/>
        <w:outlineLvl w:val="9"/>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b/>
          <w:bCs/>
          <w:color w:val="auto"/>
          <w:spacing w:val="0"/>
          <w:kern w:val="0"/>
          <w:sz w:val="32"/>
          <w:szCs w:val="32"/>
          <w:u w:val="none" w:color="auto"/>
        </w:rPr>
        <w:t>第十</w:t>
      </w:r>
      <w:r>
        <w:rPr>
          <w:rFonts w:hint="eastAsia" w:ascii="仿宋_GB2312" w:hAnsi="仿宋_GB2312" w:eastAsia="仿宋_GB2312" w:cs="仿宋_GB2312"/>
          <w:b/>
          <w:bCs/>
          <w:color w:val="auto"/>
          <w:spacing w:val="0"/>
          <w:kern w:val="0"/>
          <w:sz w:val="32"/>
          <w:szCs w:val="32"/>
          <w:u w:val="none" w:color="auto"/>
          <w:lang w:eastAsia="zh-CN"/>
        </w:rPr>
        <w:t>一</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b/>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sz w:val="32"/>
          <w:szCs w:val="32"/>
          <w:u w:val="none" w:color="auto"/>
          <w:lang w:eastAsia="zh-CN"/>
        </w:rPr>
        <w:t>项目验收采取定性与定量相结合的方法，以量化打分和定性结论的方式进行评价。市科技局相关业务处室依据专家组综合验收意见提出验收结论，</w:t>
      </w:r>
      <w:r>
        <w:rPr>
          <w:rFonts w:hint="eastAsia" w:ascii="仿宋_GB2312" w:hAnsi="仿宋_GB2312" w:eastAsia="仿宋_GB2312" w:cs="仿宋_GB2312"/>
          <w:color w:val="auto"/>
          <w:spacing w:val="0"/>
          <w:sz w:val="32"/>
          <w:szCs w:val="32"/>
          <w:highlight w:val="none"/>
          <w:u w:val="none" w:color="auto"/>
          <w:lang w:eastAsia="zh-CN"/>
        </w:rPr>
        <w:t>将专家组综合验收意见表及验收结论</w:t>
      </w:r>
      <w:r>
        <w:rPr>
          <w:rFonts w:hint="eastAsia" w:ascii="仿宋_GB2312" w:hAnsi="仿宋_GB2312" w:eastAsia="仿宋_GB2312" w:cs="仿宋_GB2312"/>
          <w:color w:val="auto"/>
          <w:spacing w:val="0"/>
          <w:sz w:val="32"/>
          <w:szCs w:val="32"/>
          <w:highlight w:val="none"/>
          <w:u w:val="none" w:color="auto"/>
        </w:rPr>
        <w:t>提交</w:t>
      </w:r>
      <w:r>
        <w:rPr>
          <w:rFonts w:hint="default" w:ascii="仿宋_GB2312" w:hAnsi="仿宋_GB2312" w:eastAsia="仿宋_GB2312" w:cs="仿宋_GB2312"/>
          <w:color w:val="auto"/>
          <w:spacing w:val="0"/>
          <w:sz w:val="32"/>
          <w:szCs w:val="32"/>
          <w:highlight w:val="none"/>
          <w:u w:val="none" w:color="auto"/>
          <w:lang w:eastAsia="zh-CN"/>
        </w:rPr>
        <w:t>资源</w:t>
      </w:r>
      <w:r>
        <w:rPr>
          <w:rFonts w:hint="eastAsia" w:ascii="仿宋_GB2312" w:hAnsi="仿宋_GB2312" w:eastAsia="仿宋_GB2312" w:cs="仿宋_GB2312"/>
          <w:color w:val="auto"/>
          <w:spacing w:val="0"/>
          <w:sz w:val="32"/>
          <w:szCs w:val="32"/>
          <w:highlight w:val="none"/>
          <w:u w:val="none" w:color="auto"/>
        </w:rPr>
        <w:t>处备案。</w:t>
      </w:r>
      <w:r>
        <w:rPr>
          <w:rFonts w:hint="eastAsia" w:ascii="仿宋_GB2312" w:hAnsi="仿宋_GB2312" w:eastAsia="仿宋_GB2312" w:cs="仿宋_GB2312"/>
          <w:color w:val="auto"/>
          <w:spacing w:val="0"/>
          <w:sz w:val="32"/>
          <w:szCs w:val="32"/>
          <w:u w:val="none" w:color="auto"/>
        </w:rPr>
        <w:t>对验收</w:t>
      </w:r>
      <w:r>
        <w:rPr>
          <w:rFonts w:hint="eastAsia" w:ascii="仿宋_GB2312" w:hAnsi="仿宋_GB2312" w:eastAsia="仿宋_GB2312" w:cs="仿宋_GB2312"/>
          <w:color w:val="auto"/>
          <w:spacing w:val="0"/>
          <w:sz w:val="32"/>
          <w:szCs w:val="32"/>
          <w:u w:val="none" w:color="auto"/>
          <w:lang w:eastAsia="zh-CN"/>
        </w:rPr>
        <w:t>合格</w:t>
      </w:r>
      <w:r>
        <w:rPr>
          <w:rFonts w:hint="eastAsia" w:ascii="仿宋_GB2312" w:hAnsi="仿宋_GB2312" w:eastAsia="仿宋_GB2312" w:cs="仿宋_GB2312"/>
          <w:color w:val="auto"/>
          <w:spacing w:val="0"/>
          <w:sz w:val="32"/>
          <w:szCs w:val="32"/>
          <w:u w:val="none" w:color="auto"/>
        </w:rPr>
        <w:t>的项目</w:t>
      </w:r>
      <w:r>
        <w:rPr>
          <w:rFonts w:hint="eastAsia" w:ascii="仿宋_GB2312" w:hAnsi="仿宋_GB2312" w:eastAsia="仿宋_GB2312" w:cs="仿宋_GB2312"/>
          <w:color w:val="auto"/>
          <w:spacing w:val="0"/>
          <w:sz w:val="32"/>
          <w:szCs w:val="32"/>
          <w:u w:val="none" w:color="auto"/>
          <w:lang w:eastAsia="zh-CN"/>
        </w:rPr>
        <w:t>经市科技局党组会研究后，由</w:t>
      </w:r>
      <w:r>
        <w:rPr>
          <w:rFonts w:hint="default" w:ascii="仿宋_GB2312" w:hAnsi="仿宋_GB2312" w:eastAsia="仿宋_GB2312" w:cs="仿宋_GB2312"/>
          <w:color w:val="auto"/>
          <w:spacing w:val="0"/>
          <w:sz w:val="32"/>
          <w:szCs w:val="32"/>
          <w:u w:val="none" w:color="auto"/>
          <w:lang w:eastAsia="zh-CN"/>
        </w:rPr>
        <w:t>资源</w:t>
      </w:r>
      <w:r>
        <w:rPr>
          <w:rFonts w:hint="eastAsia" w:ascii="仿宋_GB2312" w:hAnsi="仿宋_GB2312" w:eastAsia="仿宋_GB2312" w:cs="仿宋_GB2312"/>
          <w:color w:val="auto"/>
          <w:spacing w:val="0"/>
          <w:sz w:val="32"/>
          <w:szCs w:val="32"/>
          <w:u w:val="none" w:color="auto"/>
        </w:rPr>
        <w:t>处</w:t>
      </w:r>
      <w:r>
        <w:rPr>
          <w:rFonts w:hint="eastAsia" w:ascii="仿宋_GB2312" w:hAnsi="仿宋_GB2312" w:eastAsia="仿宋_GB2312" w:cs="仿宋_GB2312"/>
          <w:color w:val="auto"/>
          <w:spacing w:val="0"/>
          <w:sz w:val="32"/>
          <w:szCs w:val="32"/>
          <w:u w:val="none" w:color="auto"/>
          <w:lang w:eastAsia="zh-CN"/>
        </w:rPr>
        <w:t>在郑州市</w:t>
      </w:r>
      <w:r>
        <w:rPr>
          <w:rFonts w:hint="default" w:ascii="仿宋_GB2312" w:hAnsi="仿宋_GB2312" w:eastAsia="仿宋_GB2312" w:cs="仿宋_GB2312"/>
          <w:color w:val="auto"/>
          <w:spacing w:val="0"/>
          <w:sz w:val="32"/>
          <w:szCs w:val="32"/>
          <w:u w:val="none" w:color="auto"/>
          <w:lang w:eastAsia="zh-CN"/>
        </w:rPr>
        <w:t>科技局官网上</w:t>
      </w:r>
      <w:r>
        <w:rPr>
          <w:rFonts w:hint="eastAsia" w:ascii="仿宋_GB2312" w:hAnsi="仿宋_GB2312" w:eastAsia="仿宋_GB2312" w:cs="仿宋_GB2312"/>
          <w:color w:val="auto"/>
          <w:spacing w:val="0"/>
          <w:sz w:val="32"/>
          <w:szCs w:val="32"/>
          <w:u w:val="none" w:color="auto"/>
          <w:lang w:eastAsia="zh-CN"/>
        </w:rPr>
        <w:t>进行公示</w:t>
      </w:r>
      <w:r>
        <w:rPr>
          <w:rFonts w:hint="eastAsia" w:ascii="仿宋_GB2312" w:hAnsi="仿宋_GB2312" w:eastAsia="仿宋_GB2312" w:cs="仿宋_GB2312"/>
          <w:color w:val="auto"/>
          <w:spacing w:val="0"/>
          <w:sz w:val="32"/>
          <w:szCs w:val="32"/>
          <w:u w:val="none" w:color="auto"/>
        </w:rPr>
        <w:t>；对验收</w:t>
      </w:r>
      <w:r>
        <w:rPr>
          <w:rFonts w:hint="eastAsia" w:ascii="仿宋_GB2312" w:hAnsi="仿宋_GB2312" w:eastAsia="仿宋_GB2312" w:cs="仿宋_GB2312"/>
          <w:color w:val="auto"/>
          <w:spacing w:val="0"/>
          <w:sz w:val="32"/>
          <w:szCs w:val="32"/>
          <w:u w:val="none" w:color="auto"/>
          <w:lang w:eastAsia="zh-CN"/>
        </w:rPr>
        <w:t>不合格</w:t>
      </w:r>
      <w:r>
        <w:rPr>
          <w:rFonts w:hint="eastAsia" w:ascii="仿宋_GB2312" w:hAnsi="仿宋_GB2312" w:eastAsia="仿宋_GB2312" w:cs="仿宋_GB2312"/>
          <w:color w:val="auto"/>
          <w:spacing w:val="0"/>
          <w:sz w:val="32"/>
          <w:szCs w:val="32"/>
          <w:u w:val="none" w:color="auto"/>
        </w:rPr>
        <w:t>的项目由</w:t>
      </w:r>
      <w:r>
        <w:rPr>
          <w:rFonts w:hint="eastAsia" w:ascii="仿宋_GB2312" w:hAnsi="仿宋_GB2312" w:eastAsia="仿宋_GB2312" w:cs="仿宋_GB2312"/>
          <w:color w:val="auto"/>
          <w:spacing w:val="0"/>
          <w:sz w:val="32"/>
          <w:szCs w:val="32"/>
          <w:u w:val="none" w:color="auto"/>
          <w:lang w:eastAsia="zh-CN"/>
        </w:rPr>
        <w:t>市科技局</w:t>
      </w:r>
      <w:r>
        <w:rPr>
          <w:rFonts w:hint="eastAsia" w:ascii="仿宋_GB2312" w:hAnsi="仿宋_GB2312" w:eastAsia="仿宋_GB2312" w:cs="仿宋_GB2312"/>
          <w:color w:val="auto"/>
          <w:spacing w:val="0"/>
          <w:sz w:val="32"/>
          <w:szCs w:val="32"/>
          <w:u w:val="none" w:color="auto"/>
        </w:rPr>
        <w:t>相关</w:t>
      </w:r>
      <w:r>
        <w:rPr>
          <w:rFonts w:hint="eastAsia" w:ascii="仿宋_GB2312" w:hAnsi="仿宋_GB2312" w:eastAsia="仿宋_GB2312" w:cs="仿宋_GB2312"/>
          <w:color w:val="auto"/>
          <w:spacing w:val="0"/>
          <w:sz w:val="32"/>
          <w:szCs w:val="32"/>
          <w:u w:val="none" w:color="auto"/>
          <w:lang w:eastAsia="zh-CN"/>
        </w:rPr>
        <w:t>业务</w:t>
      </w:r>
      <w:r>
        <w:rPr>
          <w:rFonts w:hint="eastAsia" w:ascii="仿宋_GB2312" w:hAnsi="仿宋_GB2312" w:eastAsia="仿宋_GB2312" w:cs="仿宋_GB2312"/>
          <w:color w:val="auto"/>
          <w:spacing w:val="0"/>
          <w:sz w:val="32"/>
          <w:szCs w:val="32"/>
          <w:u w:val="none" w:color="auto"/>
        </w:rPr>
        <w:t>处室提出整改意见</w:t>
      </w:r>
      <w:r>
        <w:rPr>
          <w:rFonts w:hint="eastAsia" w:ascii="仿宋_GB2312" w:hAnsi="仿宋_GB2312" w:eastAsia="仿宋_GB2312" w:cs="仿宋_GB2312"/>
          <w:color w:val="auto"/>
          <w:spacing w:val="0"/>
          <w:sz w:val="32"/>
          <w:szCs w:val="32"/>
          <w:u w:val="none" w:color="auto"/>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60"/>
        <w:textAlignment w:val="auto"/>
        <w:outlineLvl w:val="9"/>
        <w:rPr>
          <w:rFonts w:hint="eastAsia" w:ascii="仿宋_GB2312" w:hAnsi="仿宋_GB2312" w:eastAsia="仿宋_GB2312" w:cs="仿宋_GB2312"/>
          <w:b/>
          <w:bCs/>
          <w:color w:val="auto"/>
          <w:spacing w:val="0"/>
          <w:kern w:val="0"/>
          <w:sz w:val="32"/>
          <w:szCs w:val="32"/>
          <w:u w:val="none" w:color="auto"/>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仿宋_GB2312" w:hAnsi="仿宋_GB2312" w:eastAsia="仿宋_GB2312" w:cs="仿宋_GB2312"/>
          <w:b/>
          <w:bCs/>
          <w:color w:val="auto"/>
          <w:spacing w:val="0"/>
          <w:kern w:val="0"/>
          <w:sz w:val="32"/>
          <w:szCs w:val="32"/>
          <w:u w:val="none" w:color="auto"/>
        </w:rPr>
      </w:pPr>
      <w:r>
        <w:rPr>
          <w:rFonts w:hint="eastAsia" w:ascii="黑体" w:hAnsi="黑体" w:eastAsia="黑体" w:cs="黑体"/>
          <w:color w:val="auto"/>
          <w:spacing w:val="0"/>
          <w:kern w:val="0"/>
          <w:sz w:val="32"/>
          <w:szCs w:val="32"/>
          <w:u w:val="none" w:color="auto"/>
          <w:lang w:eastAsia="zh-CN"/>
        </w:rPr>
        <w:t>第四章</w:t>
      </w:r>
      <w:r>
        <w:rPr>
          <w:rFonts w:hint="eastAsia" w:ascii="黑体" w:hAnsi="黑体" w:eastAsia="黑体" w:cs="黑体"/>
          <w:color w:val="auto"/>
          <w:spacing w:val="0"/>
          <w:kern w:val="0"/>
          <w:sz w:val="32"/>
          <w:szCs w:val="32"/>
          <w:u w:val="none" w:color="auto"/>
          <w:lang w:val="en-US" w:eastAsia="zh-CN"/>
        </w:rPr>
        <w:t xml:space="preserve">  验收内容和材料</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十二</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项目验收的主要内容包括：</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lang w:eastAsia="zh-CN"/>
        </w:rPr>
        <w:t>（一）申报书或任务书所确定的各项技术经济指标完成情况；</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（二）项目自筹资金投入完成情况；</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（三）</w:t>
      </w:r>
      <w:r>
        <w:rPr>
          <w:rFonts w:hint="eastAsia" w:ascii="仿宋_GB2312" w:hAnsi="仿宋_GB2312" w:eastAsia="仿宋_GB2312" w:cs="仿宋_GB2312"/>
          <w:color w:val="auto"/>
          <w:spacing w:val="0"/>
          <w:kern w:val="0"/>
          <w:sz w:val="32"/>
          <w:szCs w:val="32"/>
          <w:u w:val="none" w:color="auto"/>
          <w:lang w:eastAsia="zh-CN"/>
        </w:rPr>
        <w:t>项目产生的经济和社会效益</w:t>
      </w:r>
      <w:r>
        <w:rPr>
          <w:rFonts w:hint="eastAsia" w:ascii="仿宋_GB2312" w:hAnsi="仿宋_GB2312" w:eastAsia="仿宋_GB2312" w:cs="仿宋_GB2312"/>
          <w:color w:val="auto"/>
          <w:spacing w:val="0"/>
          <w:kern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（四）</w:t>
      </w:r>
      <w:r>
        <w:rPr>
          <w:rFonts w:hint="eastAsia" w:ascii="仿宋_GB2312" w:hAnsi="仿宋_GB2312" w:eastAsia="仿宋_GB2312" w:cs="仿宋_GB2312"/>
          <w:color w:val="auto"/>
          <w:spacing w:val="0"/>
          <w:kern w:val="0"/>
          <w:sz w:val="32"/>
          <w:szCs w:val="32"/>
          <w:u w:val="none" w:color="auto"/>
          <w:lang w:eastAsia="zh-CN"/>
        </w:rPr>
        <w:t>财政科技资金</w:t>
      </w:r>
      <w:r>
        <w:rPr>
          <w:rFonts w:hint="eastAsia" w:ascii="仿宋_GB2312" w:hAnsi="仿宋_GB2312" w:eastAsia="仿宋_GB2312" w:cs="仿宋_GB2312"/>
          <w:color w:val="auto"/>
          <w:spacing w:val="0"/>
          <w:kern w:val="0"/>
          <w:sz w:val="32"/>
          <w:szCs w:val="32"/>
          <w:u w:val="none" w:color="auto"/>
        </w:rPr>
        <w:t>使用和专账管理情况。</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60"/>
        <w:textAlignment w:val="auto"/>
        <w:outlineLvl w:val="9"/>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十三</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b/>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sz w:val="32"/>
          <w:szCs w:val="32"/>
          <w:u w:val="none" w:color="auto"/>
        </w:rPr>
        <w:t>项目验收应提供以下基本材料：</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（一）项目验收申请书；</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（二）</w:t>
      </w:r>
      <w:r>
        <w:rPr>
          <w:rFonts w:hint="eastAsia" w:ascii="仿宋_GB2312" w:hAnsi="仿宋_GB2312" w:eastAsia="仿宋_GB2312" w:cs="仿宋_GB2312"/>
          <w:color w:val="auto"/>
          <w:spacing w:val="0"/>
          <w:kern w:val="0"/>
          <w:sz w:val="32"/>
          <w:szCs w:val="32"/>
          <w:u w:val="none" w:color="auto"/>
          <w:lang w:eastAsia="zh-CN"/>
        </w:rPr>
        <w:t>项目任务书、</w:t>
      </w:r>
      <w:r>
        <w:rPr>
          <w:rFonts w:hint="eastAsia" w:ascii="仿宋_GB2312" w:hAnsi="仿宋_GB2312" w:eastAsia="仿宋_GB2312" w:cs="仿宋_GB2312"/>
          <w:color w:val="auto"/>
          <w:spacing w:val="0"/>
          <w:kern w:val="0"/>
          <w:sz w:val="32"/>
          <w:szCs w:val="32"/>
          <w:u w:val="none" w:color="auto"/>
        </w:rPr>
        <w:t>项目申报书、可行性研究报告、项目经费预算申报书；</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（三）项目实施工作</w:t>
      </w:r>
      <w:r>
        <w:rPr>
          <w:rFonts w:hint="eastAsia" w:ascii="仿宋_GB2312" w:hAnsi="仿宋_GB2312" w:eastAsia="仿宋_GB2312" w:cs="仿宋_GB2312"/>
          <w:color w:val="auto"/>
          <w:spacing w:val="0"/>
          <w:kern w:val="0"/>
          <w:sz w:val="32"/>
          <w:szCs w:val="32"/>
          <w:u w:val="none" w:color="auto"/>
          <w:lang w:eastAsia="zh-CN"/>
        </w:rPr>
        <w:t>总结</w:t>
      </w:r>
      <w:r>
        <w:rPr>
          <w:rFonts w:hint="eastAsia" w:ascii="仿宋_GB2312" w:hAnsi="仿宋_GB2312" w:eastAsia="仿宋_GB2312" w:cs="仿宋_GB2312"/>
          <w:color w:val="auto"/>
          <w:spacing w:val="0"/>
          <w:kern w:val="0"/>
          <w:sz w:val="32"/>
          <w:szCs w:val="32"/>
          <w:u w:val="none" w:color="auto"/>
        </w:rPr>
        <w:t>报告；</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（四）涉及项目技术经济指标</w:t>
      </w:r>
      <w:r>
        <w:rPr>
          <w:rFonts w:hint="eastAsia" w:ascii="仿宋_GB2312" w:hAnsi="仿宋_GB2312" w:eastAsia="仿宋_GB2312" w:cs="仿宋_GB2312"/>
          <w:color w:val="auto"/>
          <w:spacing w:val="0"/>
          <w:kern w:val="0"/>
          <w:sz w:val="32"/>
          <w:szCs w:val="32"/>
          <w:u w:val="none" w:color="auto"/>
          <w:lang w:eastAsia="zh-CN"/>
        </w:rPr>
        <w:t>的</w:t>
      </w:r>
      <w:r>
        <w:rPr>
          <w:rFonts w:hint="eastAsia" w:ascii="仿宋_GB2312" w:hAnsi="仿宋_GB2312" w:eastAsia="仿宋_GB2312" w:cs="仿宋_GB2312"/>
          <w:color w:val="auto"/>
          <w:spacing w:val="0"/>
          <w:kern w:val="0"/>
          <w:sz w:val="32"/>
          <w:szCs w:val="32"/>
          <w:u w:val="none" w:color="auto"/>
        </w:rPr>
        <w:t>有关证明材料</w:t>
      </w:r>
      <w:r>
        <w:rPr>
          <w:rFonts w:hint="eastAsia" w:ascii="仿宋_GB2312" w:hAnsi="仿宋_GB2312" w:eastAsia="仿宋_GB2312" w:cs="仿宋_GB2312"/>
          <w:color w:val="auto"/>
          <w:spacing w:val="0"/>
          <w:kern w:val="0"/>
          <w:sz w:val="32"/>
          <w:szCs w:val="32"/>
          <w:u w:val="none" w:color="auto"/>
          <w:lang w:eastAsia="zh-CN"/>
        </w:rPr>
        <w:t>及相关财务数据报表</w:t>
      </w:r>
      <w:r>
        <w:rPr>
          <w:rFonts w:hint="eastAsia" w:ascii="仿宋_GB2312" w:hAnsi="仿宋_GB2312" w:eastAsia="仿宋_GB2312" w:cs="仿宋_GB2312"/>
          <w:color w:val="auto"/>
          <w:spacing w:val="0"/>
          <w:kern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default" w:ascii="仿宋_GB2312" w:hAnsi="仿宋_GB2312" w:eastAsia="仿宋_GB2312" w:cs="仿宋_GB2312"/>
          <w:color w:val="auto"/>
          <w:spacing w:val="0"/>
          <w:kern w:val="0"/>
          <w:sz w:val="32"/>
          <w:szCs w:val="32"/>
          <w:u w:val="none" w:color="auto"/>
          <w:lang w:val="en-US" w:eastAsia="zh-CN"/>
        </w:rPr>
      </w:pPr>
      <w:r>
        <w:rPr>
          <w:rFonts w:hint="eastAsia" w:ascii="仿宋_GB2312" w:hAnsi="仿宋_GB2312" w:eastAsia="仿宋_GB2312" w:cs="仿宋_GB2312"/>
          <w:color w:val="auto"/>
          <w:spacing w:val="0"/>
          <w:kern w:val="0"/>
          <w:sz w:val="32"/>
          <w:szCs w:val="32"/>
          <w:u w:val="none" w:color="auto"/>
        </w:rPr>
        <w:t>（五）</w:t>
      </w:r>
      <w:r>
        <w:rPr>
          <w:rFonts w:hint="eastAsia" w:ascii="仿宋_GB2312" w:hAnsi="仿宋_GB2312" w:eastAsia="仿宋_GB2312" w:cs="仿宋_GB2312"/>
          <w:color w:val="auto"/>
          <w:spacing w:val="0"/>
          <w:kern w:val="0"/>
          <w:sz w:val="32"/>
          <w:szCs w:val="32"/>
          <w:u w:val="none" w:color="auto"/>
          <w:lang w:eastAsia="zh-CN"/>
        </w:rPr>
        <w:t>财政科技资金支持额度</w:t>
      </w:r>
      <w:r>
        <w:rPr>
          <w:rFonts w:hint="eastAsia" w:ascii="仿宋_GB2312" w:hAnsi="仿宋_GB2312" w:eastAsia="仿宋_GB2312" w:cs="仿宋_GB2312"/>
          <w:color w:val="auto"/>
          <w:spacing w:val="0"/>
          <w:kern w:val="0"/>
          <w:sz w:val="32"/>
          <w:szCs w:val="32"/>
          <w:u w:val="none" w:color="auto"/>
          <w:lang w:val="en-US" w:eastAsia="zh-CN"/>
        </w:rPr>
        <w:t>30万元（含）以上</w:t>
      </w:r>
      <w:r>
        <w:rPr>
          <w:rFonts w:hint="eastAsia" w:ascii="仿宋_GB2312" w:hAnsi="仿宋_GB2312" w:eastAsia="仿宋_GB2312" w:cs="仿宋_GB2312"/>
          <w:color w:val="auto"/>
          <w:spacing w:val="0"/>
          <w:kern w:val="0"/>
          <w:sz w:val="32"/>
          <w:szCs w:val="32"/>
          <w:u w:val="none" w:color="auto"/>
          <w:lang w:eastAsia="zh-CN"/>
        </w:rPr>
        <w:t>项目需提供项目专项审计报告</w:t>
      </w:r>
      <w:r>
        <w:rPr>
          <w:rFonts w:hint="eastAsia" w:ascii="仿宋_GB2312" w:hAnsi="仿宋_GB2312" w:eastAsia="仿宋_GB2312" w:cs="仿宋_GB2312"/>
          <w:color w:val="auto"/>
          <w:spacing w:val="0"/>
          <w:kern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u w:val="none" w:color="auto"/>
          <w:lang w:eastAsia="zh-CN"/>
        </w:rPr>
        <w:t>六</w:t>
      </w: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u w:val="none" w:color="auto"/>
          <w:lang w:eastAsia="zh-CN"/>
        </w:rPr>
        <w:t>研究报告、专利、软件著作权、发表论文等</w:t>
      </w:r>
      <w:r>
        <w:rPr>
          <w:rFonts w:hint="eastAsia" w:ascii="仿宋_GB2312" w:hAnsi="仿宋_GB2312" w:eastAsia="仿宋_GB2312" w:cs="仿宋_GB2312"/>
          <w:color w:val="auto"/>
          <w:spacing w:val="0"/>
          <w:kern w:val="0"/>
          <w:sz w:val="32"/>
          <w:szCs w:val="32"/>
          <w:u w:val="none" w:color="auto"/>
        </w:rPr>
        <w:t>项目成果</w:t>
      </w:r>
      <w:r>
        <w:rPr>
          <w:rFonts w:hint="eastAsia" w:ascii="仿宋_GB2312" w:hAnsi="仿宋_GB2312" w:eastAsia="仿宋_GB2312" w:cs="仿宋_GB2312"/>
          <w:color w:val="auto"/>
          <w:spacing w:val="0"/>
          <w:kern w:val="0"/>
          <w:sz w:val="32"/>
          <w:szCs w:val="32"/>
          <w:u w:val="none" w:color="auto"/>
          <w:lang w:eastAsia="zh-CN"/>
        </w:rPr>
        <w:t>证明材料，以及项目</w:t>
      </w:r>
      <w:r>
        <w:rPr>
          <w:rFonts w:hint="eastAsia" w:ascii="仿宋_GB2312" w:hAnsi="仿宋_GB2312" w:eastAsia="仿宋_GB2312" w:cs="仿宋_GB2312"/>
          <w:color w:val="auto"/>
          <w:spacing w:val="0"/>
          <w:kern w:val="0"/>
          <w:sz w:val="32"/>
          <w:szCs w:val="32"/>
          <w:u w:val="none" w:color="auto"/>
        </w:rPr>
        <w:t>应用、推广或产业化的有关证明材料；</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u w:val="none" w:color="auto"/>
          <w:lang w:eastAsia="zh-CN"/>
        </w:rPr>
        <w:t>七</w:t>
      </w:r>
      <w:r>
        <w:rPr>
          <w:rFonts w:hint="eastAsia" w:ascii="仿宋_GB2312" w:hAnsi="仿宋_GB2312" w:eastAsia="仿宋_GB2312" w:cs="仿宋_GB2312"/>
          <w:color w:val="auto"/>
          <w:spacing w:val="0"/>
          <w:kern w:val="0"/>
          <w:sz w:val="32"/>
          <w:szCs w:val="32"/>
          <w:u w:val="none" w:color="auto"/>
        </w:rPr>
        <w:t>）其他与项目实施有关的材料。</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r>
        <w:rPr>
          <w:rFonts w:hint="eastAsia" w:ascii="黑体" w:hAnsi="黑体" w:eastAsia="黑体" w:cs="黑体"/>
          <w:color w:val="auto"/>
          <w:spacing w:val="0"/>
          <w:kern w:val="0"/>
          <w:sz w:val="32"/>
          <w:szCs w:val="32"/>
          <w:u w:val="none" w:color="auto"/>
        </w:rPr>
        <w:t>第</w:t>
      </w:r>
      <w:r>
        <w:rPr>
          <w:rFonts w:hint="eastAsia" w:ascii="黑体" w:hAnsi="黑体" w:eastAsia="黑体" w:cs="黑体"/>
          <w:color w:val="auto"/>
          <w:spacing w:val="0"/>
          <w:kern w:val="0"/>
          <w:sz w:val="32"/>
          <w:szCs w:val="32"/>
          <w:u w:val="none" w:color="auto"/>
          <w:lang w:eastAsia="zh-CN"/>
        </w:rPr>
        <w:t>五</w:t>
      </w:r>
      <w:r>
        <w:rPr>
          <w:rFonts w:hint="eastAsia" w:ascii="黑体" w:hAnsi="黑体" w:eastAsia="黑体" w:cs="黑体"/>
          <w:color w:val="auto"/>
          <w:spacing w:val="0"/>
          <w:kern w:val="0"/>
          <w:sz w:val="32"/>
          <w:szCs w:val="32"/>
          <w:u w:val="none" w:color="auto"/>
        </w:rPr>
        <w:t>章  验收方式</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第十</w:t>
      </w:r>
      <w:r>
        <w:rPr>
          <w:rFonts w:hint="eastAsia" w:ascii="仿宋_GB2312" w:hAnsi="仿宋_GB2312" w:eastAsia="仿宋_GB2312" w:cs="仿宋_GB2312"/>
          <w:b/>
          <w:bCs/>
          <w:color w:val="auto"/>
          <w:spacing w:val="0"/>
          <w:kern w:val="0"/>
          <w:sz w:val="32"/>
          <w:szCs w:val="32"/>
          <w:u w:val="none" w:color="auto"/>
          <w:lang w:eastAsia="zh-CN"/>
        </w:rPr>
        <w:t>四</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color w:val="auto"/>
          <w:spacing w:val="0"/>
          <w:kern w:val="0"/>
          <w:sz w:val="32"/>
          <w:szCs w:val="32"/>
          <w:u w:val="none" w:color="auto"/>
          <w:lang w:val="en-US" w:eastAsia="zh-CN"/>
        </w:rPr>
        <w:t xml:space="preserve">  项目</w:t>
      </w:r>
      <w:r>
        <w:rPr>
          <w:rFonts w:hint="eastAsia" w:ascii="仿宋_GB2312" w:hAnsi="仿宋_GB2312" w:eastAsia="仿宋_GB2312" w:cs="仿宋_GB2312"/>
          <w:color w:val="auto"/>
          <w:spacing w:val="0"/>
          <w:kern w:val="0"/>
          <w:sz w:val="32"/>
          <w:szCs w:val="32"/>
          <w:u w:val="none" w:color="auto"/>
        </w:rPr>
        <w:t>验收采取</w:t>
      </w:r>
      <w:r>
        <w:rPr>
          <w:rFonts w:hint="eastAsia" w:ascii="仿宋_GB2312" w:hAnsi="仿宋_GB2312" w:eastAsia="仿宋_GB2312" w:cs="仿宋_GB2312"/>
          <w:color w:val="auto"/>
          <w:spacing w:val="0"/>
          <w:kern w:val="0"/>
          <w:sz w:val="32"/>
          <w:szCs w:val="32"/>
          <w:u w:val="none" w:color="auto"/>
          <w:lang w:eastAsia="zh-CN"/>
        </w:rPr>
        <w:t>现场</w:t>
      </w:r>
      <w:r>
        <w:rPr>
          <w:rFonts w:hint="eastAsia" w:ascii="仿宋_GB2312" w:hAnsi="仿宋_GB2312" w:eastAsia="仿宋_GB2312" w:cs="仿宋_GB2312"/>
          <w:color w:val="auto"/>
          <w:spacing w:val="0"/>
          <w:kern w:val="0"/>
          <w:sz w:val="32"/>
          <w:szCs w:val="32"/>
          <w:u w:val="none" w:color="auto"/>
        </w:rPr>
        <w:t>验收和</w:t>
      </w:r>
      <w:r>
        <w:rPr>
          <w:rFonts w:hint="eastAsia" w:ascii="仿宋_GB2312" w:hAnsi="仿宋_GB2312" w:eastAsia="仿宋_GB2312" w:cs="仿宋_GB2312"/>
          <w:color w:val="auto"/>
          <w:spacing w:val="0"/>
          <w:kern w:val="0"/>
          <w:sz w:val="32"/>
          <w:szCs w:val="32"/>
          <w:u w:val="none" w:color="auto"/>
          <w:lang w:eastAsia="zh-CN"/>
        </w:rPr>
        <w:t>材料</w:t>
      </w:r>
      <w:r>
        <w:rPr>
          <w:rFonts w:hint="eastAsia" w:ascii="仿宋_GB2312" w:hAnsi="仿宋_GB2312" w:eastAsia="仿宋_GB2312" w:cs="仿宋_GB2312"/>
          <w:color w:val="auto"/>
          <w:spacing w:val="0"/>
          <w:kern w:val="0"/>
          <w:sz w:val="32"/>
          <w:szCs w:val="32"/>
          <w:u w:val="none" w:color="auto"/>
        </w:rPr>
        <w:t>验收两种形式。</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default" w:ascii="仿宋_GB2312" w:hAnsi="仿宋_GB2312" w:eastAsia="仿宋_GB2312" w:cs="仿宋_GB2312"/>
          <w:color w:val="auto"/>
          <w:spacing w:val="0"/>
          <w:kern w:val="0"/>
          <w:sz w:val="32"/>
          <w:szCs w:val="32"/>
          <w:u w:val="none" w:color="auto"/>
          <w:lang w:val="en-US" w:eastAsia="zh-CN"/>
        </w:rPr>
      </w:pPr>
      <w:r>
        <w:rPr>
          <w:rFonts w:hint="eastAsia" w:ascii="仿宋_GB2312" w:hAnsi="仿宋_GB2312" w:eastAsia="仿宋_GB2312" w:cs="仿宋_GB2312"/>
          <w:color w:val="auto"/>
          <w:spacing w:val="0"/>
          <w:kern w:val="0"/>
          <w:sz w:val="32"/>
          <w:szCs w:val="32"/>
          <w:u w:val="none" w:color="auto"/>
          <w:lang w:eastAsia="zh-CN"/>
        </w:rPr>
        <w:t>现场</w:t>
      </w:r>
      <w:r>
        <w:rPr>
          <w:rFonts w:hint="eastAsia" w:ascii="仿宋_GB2312" w:hAnsi="仿宋_GB2312" w:eastAsia="仿宋_GB2312" w:cs="仿宋_GB2312"/>
          <w:color w:val="auto"/>
          <w:spacing w:val="0"/>
          <w:kern w:val="0"/>
          <w:sz w:val="32"/>
          <w:szCs w:val="32"/>
          <w:u w:val="none" w:color="auto"/>
        </w:rPr>
        <w:t>验收：</w:t>
      </w:r>
      <w:r>
        <w:rPr>
          <w:rFonts w:hint="eastAsia" w:ascii="仿宋_GB2312" w:hAnsi="仿宋_GB2312" w:eastAsia="仿宋_GB2312" w:cs="仿宋_GB2312"/>
          <w:color w:val="auto"/>
          <w:spacing w:val="0"/>
          <w:kern w:val="0"/>
          <w:sz w:val="32"/>
          <w:szCs w:val="32"/>
          <w:u w:val="none" w:color="auto"/>
          <w:lang w:eastAsia="zh-CN"/>
        </w:rPr>
        <w:t>市科技局相关业务处室或受委托机构</w:t>
      </w:r>
      <w:r>
        <w:rPr>
          <w:rFonts w:hint="eastAsia" w:ascii="仿宋_GB2312" w:hAnsi="仿宋_GB2312" w:eastAsia="仿宋_GB2312" w:cs="仿宋_GB2312"/>
          <w:color w:val="auto"/>
          <w:spacing w:val="0"/>
          <w:kern w:val="0"/>
          <w:sz w:val="32"/>
          <w:szCs w:val="32"/>
          <w:u w:val="none" w:color="auto"/>
        </w:rPr>
        <w:t>组织专家组，</w:t>
      </w:r>
      <w:r>
        <w:rPr>
          <w:rFonts w:hint="eastAsia" w:ascii="仿宋_GB2312" w:hAnsi="仿宋_GB2312" w:eastAsia="仿宋_GB2312" w:cs="仿宋_GB2312"/>
          <w:color w:val="auto"/>
          <w:spacing w:val="0"/>
          <w:kern w:val="0"/>
          <w:sz w:val="32"/>
          <w:szCs w:val="32"/>
          <w:u w:val="none" w:color="auto"/>
          <w:lang w:eastAsia="zh-CN"/>
        </w:rPr>
        <w:t>通过听取项目情况汇报、专家质询、现场考察、专家评议等程序</w:t>
      </w:r>
      <w:r>
        <w:rPr>
          <w:rFonts w:hint="eastAsia" w:ascii="仿宋_GB2312" w:hAnsi="仿宋_GB2312" w:eastAsia="仿宋_GB2312" w:cs="仿宋_GB2312"/>
          <w:color w:val="auto"/>
          <w:spacing w:val="0"/>
          <w:kern w:val="0"/>
          <w:sz w:val="32"/>
          <w:szCs w:val="32"/>
          <w:u w:val="none" w:color="auto"/>
        </w:rPr>
        <w:t>，形成</w:t>
      </w:r>
      <w:r>
        <w:rPr>
          <w:rFonts w:hint="eastAsia" w:ascii="仿宋_GB2312" w:hAnsi="仿宋_GB2312" w:eastAsia="仿宋_GB2312" w:cs="仿宋_GB2312"/>
          <w:color w:val="auto"/>
          <w:spacing w:val="0"/>
          <w:sz w:val="32"/>
          <w:szCs w:val="32"/>
          <w:u w:val="none" w:color="auto"/>
        </w:rPr>
        <w:t>专家组综合验收意见</w:t>
      </w: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u w:val="none" w:color="auto"/>
          <w:lang w:val="en-US" w:eastAsia="zh-CN"/>
        </w:rPr>
        <w:t>30万元以上的项目采取现场验收方式。</w:t>
      </w:r>
      <w:r>
        <w:rPr>
          <w:rFonts w:hint="eastAsia" w:ascii="仿宋_GB2312" w:hAnsi="仿宋_GB2312" w:eastAsia="仿宋_GB2312" w:cs="仿宋_GB2312"/>
          <w:color w:val="auto"/>
          <w:sz w:val="32"/>
          <w:szCs w:val="32"/>
          <w:lang w:eastAsia="zh-CN"/>
        </w:rPr>
        <w:t>验收会议由项目负责人和财务负责人参加，按要求汇报项目实施情况及技术经济指标完成情况、经费筹措及支出使用情况。项目负责人变更或不能参加的，须提前书面授权委托汇报人（必须为项目组成员）。</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lang w:eastAsia="zh-CN"/>
        </w:rPr>
        <w:t>审查</w:t>
      </w:r>
      <w:r>
        <w:rPr>
          <w:rFonts w:hint="eastAsia" w:ascii="仿宋_GB2312" w:hAnsi="仿宋_GB2312" w:eastAsia="仿宋_GB2312" w:cs="仿宋_GB2312"/>
          <w:color w:val="auto"/>
          <w:spacing w:val="0"/>
          <w:kern w:val="0"/>
          <w:sz w:val="32"/>
          <w:szCs w:val="32"/>
          <w:u w:val="none" w:color="auto"/>
        </w:rPr>
        <w:t>验收：</w:t>
      </w:r>
      <w:r>
        <w:rPr>
          <w:rFonts w:hint="eastAsia" w:ascii="仿宋_GB2312" w:hAnsi="仿宋_GB2312" w:eastAsia="仿宋_GB2312" w:cs="仿宋_GB2312"/>
          <w:color w:val="auto"/>
          <w:spacing w:val="0"/>
          <w:kern w:val="0"/>
          <w:sz w:val="32"/>
          <w:szCs w:val="32"/>
          <w:u w:val="none" w:color="auto"/>
          <w:lang w:eastAsia="zh-CN"/>
        </w:rPr>
        <w:t>市科技局相关业务处室或受托机构</w:t>
      </w:r>
      <w:r>
        <w:rPr>
          <w:rFonts w:hint="eastAsia" w:ascii="仿宋_GB2312" w:hAnsi="仿宋_GB2312" w:eastAsia="仿宋_GB2312" w:cs="仿宋_GB2312"/>
          <w:color w:val="auto"/>
          <w:spacing w:val="0"/>
          <w:kern w:val="0"/>
          <w:sz w:val="32"/>
          <w:szCs w:val="32"/>
          <w:u w:val="none" w:color="auto"/>
        </w:rPr>
        <w:t>组织专家，</w:t>
      </w:r>
      <w:r>
        <w:rPr>
          <w:rFonts w:hint="eastAsia" w:ascii="仿宋_GB2312" w:hAnsi="仿宋_GB2312" w:eastAsia="仿宋_GB2312" w:cs="仿宋_GB2312"/>
          <w:color w:val="auto"/>
          <w:spacing w:val="0"/>
          <w:kern w:val="0"/>
          <w:sz w:val="32"/>
          <w:szCs w:val="32"/>
          <w:u w:val="none" w:color="auto"/>
          <w:lang w:eastAsia="zh-CN"/>
        </w:rPr>
        <w:t>通过审阅材料，形成验收意见。</w:t>
      </w:r>
      <w:r>
        <w:rPr>
          <w:rFonts w:hint="eastAsia" w:ascii="仿宋_GB2312" w:hAnsi="仿宋_GB2312" w:eastAsia="仿宋_GB2312" w:cs="仿宋_GB2312"/>
          <w:color w:val="auto"/>
          <w:spacing w:val="0"/>
          <w:kern w:val="0"/>
          <w:sz w:val="32"/>
          <w:szCs w:val="32"/>
          <w:u w:val="none" w:color="auto"/>
          <w:lang w:val="en-US" w:eastAsia="zh-CN"/>
        </w:rPr>
        <w:t>30万元以下（含）的项目采取审查验收方式</w:t>
      </w:r>
      <w:r>
        <w:rPr>
          <w:rFonts w:hint="eastAsia" w:ascii="仿宋_GB2312" w:hAnsi="仿宋_GB2312" w:eastAsia="仿宋_GB2312" w:cs="仿宋_GB2312"/>
          <w:color w:val="auto"/>
          <w:spacing w:val="0"/>
          <w:kern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pacing w:val="0"/>
          <w:kern w:val="0"/>
          <w:sz w:val="32"/>
          <w:szCs w:val="32"/>
          <w:u w:val="none" w:color="auto"/>
          <w:lang w:eastAsia="zh-CN"/>
        </w:rPr>
        <w:t>第十五</w:t>
      </w:r>
      <w:r>
        <w:rPr>
          <w:rFonts w:hint="eastAsia" w:ascii="仿宋_GB2312" w:hAnsi="仿宋_GB2312" w:eastAsia="仿宋_GB2312" w:cs="仿宋_GB2312"/>
          <w:b/>
          <w:bCs/>
          <w:color w:val="auto"/>
          <w:spacing w:val="0"/>
          <w:kern w:val="0"/>
          <w:sz w:val="32"/>
          <w:szCs w:val="32"/>
          <w:u w:val="none" w:color="auto"/>
          <w:lang w:val="en-US" w:eastAsia="zh-CN"/>
        </w:rPr>
        <w:t xml:space="preserve">条 </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lang w:eastAsia="zh-CN"/>
        </w:rPr>
        <w:t>专家组原则上由</w:t>
      </w:r>
      <w:r>
        <w:rPr>
          <w:rFonts w:hint="eastAsia" w:ascii="仿宋_GB2312" w:hAnsi="仿宋_GB2312" w:eastAsia="仿宋_GB2312" w:cs="仿宋_GB2312"/>
          <w:color w:val="auto"/>
          <w:spacing w:val="0"/>
          <w:kern w:val="0"/>
          <w:sz w:val="32"/>
          <w:szCs w:val="32"/>
          <w:u w:val="none" w:color="auto"/>
          <w:lang w:val="en-US" w:eastAsia="zh-CN"/>
        </w:rPr>
        <w:t>3名或以上单数专家组成</w:t>
      </w:r>
      <w:r>
        <w:rPr>
          <w:rFonts w:hint="default" w:ascii="仿宋_GB2312" w:hAnsi="仿宋_GB2312" w:eastAsia="仿宋_GB2312" w:cs="仿宋_GB2312"/>
          <w:color w:val="auto"/>
          <w:spacing w:val="0"/>
          <w:kern w:val="0"/>
          <w:sz w:val="32"/>
          <w:szCs w:val="32"/>
          <w:u w:val="none" w:color="auto"/>
          <w:lang w:eastAsia="zh-CN"/>
        </w:rPr>
        <w:t>：</w:t>
      </w:r>
      <w:r>
        <w:rPr>
          <w:rFonts w:hint="eastAsia" w:ascii="仿宋_GB2312" w:hAnsi="仿宋_GB2312" w:eastAsia="仿宋_GB2312" w:cs="仿宋_GB2312"/>
          <w:color w:val="auto"/>
          <w:spacing w:val="0"/>
          <w:kern w:val="0"/>
          <w:sz w:val="32"/>
          <w:szCs w:val="32"/>
          <w:u w:val="none" w:color="auto"/>
          <w:lang w:eastAsia="zh-CN"/>
        </w:rPr>
        <w:t>现场验收</w:t>
      </w:r>
      <w:r>
        <w:rPr>
          <w:rFonts w:hint="eastAsia" w:ascii="仿宋_GB2312" w:hAnsi="仿宋_GB2312" w:eastAsia="仿宋_GB2312" w:cs="仿宋_GB2312"/>
          <w:color w:val="auto"/>
          <w:sz w:val="32"/>
          <w:szCs w:val="32"/>
          <w:lang w:val="en-US" w:eastAsia="zh-CN"/>
        </w:rPr>
        <w:t>专家人数不少于5人，其中财务专家</w:t>
      </w:r>
      <w:r>
        <w:rPr>
          <w:rFonts w:hint="default"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人</w:t>
      </w:r>
      <w:r>
        <w:rPr>
          <w:rFonts w:hint="default"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u w:val="none" w:color="auto"/>
          <w:lang w:eastAsia="zh-CN"/>
        </w:rPr>
        <w:t>审查验收专家</w:t>
      </w:r>
      <w:r>
        <w:rPr>
          <w:rFonts w:hint="default" w:ascii="仿宋_GB2312" w:hAnsi="仿宋_GB2312" w:eastAsia="仿宋_GB2312" w:cs="仿宋_GB2312"/>
          <w:color w:val="auto"/>
          <w:sz w:val="32"/>
          <w:szCs w:val="32"/>
          <w:lang w:eastAsia="zh-CN"/>
        </w:rPr>
        <w:t>人数</w:t>
      </w:r>
      <w:r>
        <w:rPr>
          <w:rFonts w:hint="eastAsia" w:ascii="仿宋_GB2312" w:hAnsi="仿宋_GB2312" w:eastAsia="仿宋_GB2312" w:cs="仿宋_GB2312"/>
          <w:color w:val="auto"/>
          <w:sz w:val="32"/>
          <w:szCs w:val="32"/>
          <w:lang w:eastAsia="zh-CN"/>
        </w:rPr>
        <w:t>不少于</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eastAsia="zh-CN"/>
        </w:rPr>
        <w:t>人，其中财务专</w:t>
      </w:r>
      <w:r>
        <w:rPr>
          <w:rFonts w:hint="eastAsia" w:ascii="仿宋_GB2312" w:hAnsi="仿宋_GB2312" w:eastAsia="仿宋_GB2312" w:cs="仿宋_GB2312"/>
          <w:color w:val="auto"/>
          <w:sz w:val="32"/>
          <w:szCs w:val="32"/>
          <w:lang w:eastAsia="zh-CN"/>
        </w:rPr>
        <w:t>家</w:t>
      </w:r>
      <w:r>
        <w:rPr>
          <w:rFonts w:hint="default" w:ascii="仿宋_GB2312" w:hAnsi="仿宋_GB2312" w:eastAsia="仿宋_GB2312" w:cs="仿宋_GB2312"/>
          <w:color w:val="auto"/>
          <w:sz w:val="32"/>
          <w:szCs w:val="32"/>
          <w:lang w:eastAsia="zh-CN"/>
        </w:rPr>
        <w:t>1人。</w:t>
      </w:r>
      <w:r>
        <w:rPr>
          <w:rFonts w:hint="eastAsia" w:ascii="仿宋_GB2312" w:hAnsi="仿宋_GB2312" w:eastAsia="仿宋_GB2312" w:cs="仿宋_GB2312"/>
          <w:color w:val="auto"/>
          <w:sz w:val="32"/>
          <w:szCs w:val="32"/>
          <w:lang w:eastAsia="zh-CN"/>
        </w:rPr>
        <w:t>专家的遴选使用按照郑州市科技专家库管理和使用等相关规定执行。</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b w:val="0"/>
          <w:bCs w:val="0"/>
          <w:color w:val="auto"/>
          <w:spacing w:val="0"/>
          <w:kern w:val="0"/>
          <w:sz w:val="32"/>
          <w:szCs w:val="32"/>
          <w:u w:val="none" w:color="auto"/>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b w:val="0"/>
          <w:bCs w:val="0"/>
          <w:color w:val="auto"/>
          <w:spacing w:val="0"/>
          <w:kern w:val="0"/>
          <w:sz w:val="32"/>
          <w:szCs w:val="32"/>
          <w:u w:val="none" w:color="auto"/>
          <w:lang w:eastAsia="zh-CN"/>
        </w:rPr>
      </w:pPr>
      <w:r>
        <w:rPr>
          <w:rFonts w:hint="eastAsia" w:ascii="黑体" w:hAnsi="黑体" w:eastAsia="黑体" w:cs="黑体"/>
          <w:b w:val="0"/>
          <w:bCs w:val="0"/>
          <w:color w:val="auto"/>
          <w:spacing w:val="0"/>
          <w:kern w:val="0"/>
          <w:sz w:val="32"/>
          <w:szCs w:val="32"/>
          <w:u w:val="none" w:color="auto"/>
        </w:rPr>
        <w:t>第</w:t>
      </w:r>
      <w:r>
        <w:rPr>
          <w:rFonts w:hint="eastAsia" w:ascii="黑体" w:hAnsi="黑体" w:eastAsia="黑体" w:cs="黑体"/>
          <w:b w:val="0"/>
          <w:bCs w:val="0"/>
          <w:color w:val="auto"/>
          <w:spacing w:val="0"/>
          <w:kern w:val="0"/>
          <w:sz w:val="32"/>
          <w:szCs w:val="32"/>
          <w:u w:val="none" w:color="auto"/>
          <w:lang w:eastAsia="zh-CN"/>
        </w:rPr>
        <w:t>六</w:t>
      </w:r>
      <w:r>
        <w:rPr>
          <w:rFonts w:hint="eastAsia" w:ascii="黑体" w:hAnsi="黑体" w:eastAsia="黑体" w:cs="黑体"/>
          <w:b w:val="0"/>
          <w:bCs w:val="0"/>
          <w:color w:val="auto"/>
          <w:spacing w:val="0"/>
          <w:kern w:val="0"/>
          <w:sz w:val="32"/>
          <w:szCs w:val="32"/>
          <w:u w:val="none" w:color="auto"/>
        </w:rPr>
        <w:t xml:space="preserve">章  </w:t>
      </w:r>
      <w:r>
        <w:rPr>
          <w:rFonts w:hint="eastAsia" w:ascii="黑体" w:hAnsi="黑体" w:eastAsia="黑体" w:cs="黑体"/>
          <w:b w:val="0"/>
          <w:bCs w:val="0"/>
          <w:color w:val="auto"/>
          <w:spacing w:val="0"/>
          <w:kern w:val="0"/>
          <w:sz w:val="32"/>
          <w:szCs w:val="32"/>
          <w:u w:val="none" w:color="auto"/>
          <w:lang w:eastAsia="zh-CN"/>
        </w:rPr>
        <w:t>验收标准和结果应用</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十六</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b/>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sz w:val="32"/>
          <w:szCs w:val="32"/>
          <w:u w:val="none" w:color="auto"/>
        </w:rPr>
        <w:t>验收结论分为</w:t>
      </w:r>
      <w:r>
        <w:rPr>
          <w:rFonts w:hint="eastAsia" w:ascii="仿宋_GB2312" w:hAnsi="仿宋_GB2312" w:eastAsia="仿宋_GB2312" w:cs="仿宋_GB2312"/>
          <w:color w:val="auto"/>
          <w:spacing w:val="0"/>
          <w:sz w:val="32"/>
          <w:szCs w:val="32"/>
          <w:u w:val="none" w:color="auto"/>
          <w:lang w:eastAsia="zh-CN"/>
        </w:rPr>
        <w:t>“合格”</w:t>
      </w:r>
      <w:r>
        <w:rPr>
          <w:rFonts w:hint="eastAsia" w:ascii="仿宋_GB2312" w:hAnsi="仿宋_GB2312" w:eastAsia="仿宋_GB2312" w:cs="仿宋_GB2312"/>
          <w:color w:val="auto"/>
          <w:spacing w:val="0"/>
          <w:sz w:val="32"/>
          <w:szCs w:val="32"/>
          <w:u w:val="none" w:color="auto"/>
        </w:rPr>
        <w:t>和</w:t>
      </w:r>
      <w:r>
        <w:rPr>
          <w:rFonts w:hint="eastAsia" w:ascii="仿宋_GB2312" w:hAnsi="仿宋_GB2312" w:eastAsia="仿宋_GB2312" w:cs="仿宋_GB2312"/>
          <w:color w:val="auto"/>
          <w:spacing w:val="0"/>
          <w:sz w:val="32"/>
          <w:szCs w:val="32"/>
          <w:u w:val="none" w:color="auto"/>
          <w:lang w:eastAsia="zh-CN"/>
        </w:rPr>
        <w:t>“不合格”两类</w:t>
      </w:r>
      <w:r>
        <w:rPr>
          <w:rFonts w:hint="eastAsia" w:ascii="仿宋_GB2312" w:hAnsi="仿宋_GB2312" w:eastAsia="仿宋_GB2312" w:cs="仿宋_GB2312"/>
          <w:color w:val="auto"/>
          <w:spacing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color w:val="auto"/>
          <w:spacing w:val="0"/>
          <w:sz w:val="32"/>
          <w:szCs w:val="32"/>
          <w:u w:val="none" w:color="auto"/>
          <w:lang w:eastAsia="zh-CN"/>
        </w:rPr>
        <w:t>验收合格</w:t>
      </w:r>
      <w:r>
        <w:rPr>
          <w:rFonts w:hint="eastAsia" w:ascii="仿宋_GB2312" w:hAnsi="仿宋_GB2312" w:eastAsia="仿宋_GB2312" w:cs="仿宋_GB2312"/>
          <w:color w:val="auto"/>
          <w:spacing w:val="0"/>
          <w:sz w:val="32"/>
          <w:szCs w:val="32"/>
          <w:u w:val="none" w:color="auto"/>
        </w:rPr>
        <w:t>的条件为：</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（一）</w:t>
      </w:r>
      <w:r>
        <w:rPr>
          <w:rFonts w:hint="eastAsia" w:ascii="仿宋_GB2312" w:hAnsi="仿宋_GB2312" w:eastAsia="仿宋_GB2312" w:cs="仿宋_GB2312"/>
          <w:color w:val="auto"/>
          <w:spacing w:val="0"/>
          <w:kern w:val="0"/>
          <w:sz w:val="32"/>
          <w:szCs w:val="32"/>
          <w:u w:val="none" w:color="auto"/>
          <w:lang w:eastAsia="zh-CN"/>
        </w:rPr>
        <w:t>完成项目任务书约定的或</w:t>
      </w:r>
      <w:r>
        <w:rPr>
          <w:rFonts w:hint="eastAsia" w:ascii="仿宋_GB2312" w:hAnsi="仿宋_GB2312" w:eastAsia="仿宋_GB2312" w:cs="仿宋_GB2312"/>
          <w:color w:val="auto"/>
          <w:spacing w:val="0"/>
          <w:kern w:val="0"/>
          <w:sz w:val="32"/>
          <w:szCs w:val="32"/>
          <w:u w:val="none" w:color="auto"/>
        </w:rPr>
        <w:t>项目申报书、可行性研究报告承诺的</w:t>
      </w:r>
      <w:r>
        <w:rPr>
          <w:rFonts w:hint="eastAsia" w:ascii="仿宋_GB2312" w:hAnsi="仿宋_GB2312" w:eastAsia="仿宋_GB2312" w:cs="仿宋_GB2312"/>
          <w:color w:val="auto"/>
          <w:spacing w:val="0"/>
          <w:sz w:val="32"/>
          <w:szCs w:val="32"/>
          <w:shd w:val="clear" w:color="auto" w:fill="FFFFFF"/>
        </w:rPr>
        <w:t>技术、经济、知识产权等指标任务，经费到位且使用合理。（技术、经济财务、知识产权及自筹经费等指标均完成80%（含）以上为完成项目任务）</w:t>
      </w:r>
      <w:r>
        <w:rPr>
          <w:rFonts w:hint="eastAsia" w:ascii="仿宋_GB2312" w:hAnsi="仿宋_GB2312" w:eastAsia="仿宋_GB2312" w:cs="仿宋_GB2312"/>
          <w:color w:val="auto"/>
          <w:spacing w:val="0"/>
          <w:kern w:val="0"/>
          <w:sz w:val="32"/>
          <w:szCs w:val="32"/>
          <w:u w:val="none" w:color="auto"/>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highlight w:val="yellow"/>
          <w:u w:val="none" w:color="auto"/>
        </w:rPr>
      </w:pPr>
      <w:r>
        <w:rPr>
          <w:rFonts w:hint="eastAsia" w:ascii="仿宋_GB2312" w:hAnsi="仿宋_GB2312" w:eastAsia="仿宋_GB2312" w:cs="仿宋_GB2312"/>
          <w:color w:val="auto"/>
          <w:spacing w:val="0"/>
          <w:kern w:val="0"/>
          <w:sz w:val="32"/>
          <w:szCs w:val="32"/>
          <w:highlight w:val="none"/>
          <w:u w:val="none" w:color="auto"/>
        </w:rPr>
        <w:t>（二）</w:t>
      </w:r>
      <w:r>
        <w:rPr>
          <w:rFonts w:hint="eastAsia" w:ascii="仿宋_GB2312" w:hAnsi="仿宋_GB2312" w:eastAsia="仿宋_GB2312" w:cs="仿宋_GB2312"/>
          <w:color w:val="auto"/>
          <w:spacing w:val="0"/>
          <w:kern w:val="0"/>
          <w:sz w:val="32"/>
          <w:szCs w:val="32"/>
          <w:highlight w:val="none"/>
          <w:u w:val="none" w:color="auto"/>
          <w:lang w:eastAsia="zh-CN"/>
        </w:rPr>
        <w:t>财政科技资金专账管理、专款专用，并按申报书或任务书</w:t>
      </w:r>
      <w:r>
        <w:rPr>
          <w:rFonts w:hint="eastAsia" w:ascii="仿宋_GB2312" w:hAnsi="仿宋_GB2312" w:eastAsia="仿宋_GB2312" w:cs="仿宋_GB2312"/>
          <w:color w:val="auto"/>
          <w:spacing w:val="0"/>
          <w:kern w:val="0"/>
          <w:sz w:val="32"/>
          <w:szCs w:val="32"/>
          <w:highlight w:val="none"/>
          <w:u w:val="none" w:color="auto"/>
        </w:rPr>
        <w:t>规定进行管理；</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kern w:val="0"/>
          <w:sz w:val="32"/>
          <w:szCs w:val="32"/>
          <w:u w:val="none" w:color="auto"/>
          <w:lang w:eastAsia="zh-CN"/>
        </w:rPr>
        <w:t>三</w:t>
      </w:r>
      <w:r>
        <w:rPr>
          <w:rFonts w:hint="eastAsia" w:ascii="仿宋_GB2312" w:hAnsi="仿宋_GB2312" w:eastAsia="仿宋_GB2312" w:cs="仿宋_GB2312"/>
          <w:color w:val="auto"/>
          <w:spacing w:val="0"/>
          <w:kern w:val="0"/>
          <w:sz w:val="32"/>
          <w:szCs w:val="32"/>
          <w:u w:val="none" w:color="auto"/>
        </w:rPr>
        <w:t>）提供的验收文件资料、数据充分、真实。</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color w:val="auto"/>
          <w:spacing w:val="0"/>
          <w:sz w:val="32"/>
          <w:szCs w:val="32"/>
          <w:u w:val="none" w:color="auto"/>
          <w:lang w:eastAsia="zh-CN"/>
        </w:rPr>
        <w:t>验收合格的项目，拨付所涉及的分期拨付资金或后补助资金。</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lang w:eastAsia="zh-CN"/>
        </w:rPr>
        <w:t>存在下列情况之一者为不合格：</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lang w:eastAsia="zh-CN"/>
        </w:rPr>
        <w:t>（一）非因不可抗力因素未完成项目任务书约定的或项目申报书、可行性研究报告承诺的技术、经济、知识产权等指标任务的；</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lang w:eastAsia="zh-CN"/>
        </w:rPr>
        <w:t>（二）未按规定提供或拒不提供验收要求的文件资料，提供虚假文件资料及数据，或存在提供虚假项目结题审计报告及其他违反国家财经纪律的行为；</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lang w:eastAsia="zh-CN"/>
        </w:rPr>
      </w:pPr>
      <w:r>
        <w:rPr>
          <w:rFonts w:hint="eastAsia" w:ascii="仿宋_GB2312" w:hAnsi="仿宋_GB2312" w:eastAsia="仿宋_GB2312" w:cs="仿宋_GB2312"/>
          <w:color w:val="auto"/>
          <w:spacing w:val="0"/>
          <w:kern w:val="0"/>
          <w:sz w:val="32"/>
          <w:szCs w:val="32"/>
          <w:u w:val="none" w:color="auto"/>
          <w:lang w:eastAsia="zh-CN"/>
        </w:rPr>
        <w:t>（三）未按规定提交延期申请以及重要事项变更申请。</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十七</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项目承担单位对验收结论持有异议的，应当在验收结论</w:t>
      </w:r>
      <w:r>
        <w:rPr>
          <w:rFonts w:hint="eastAsia" w:ascii="仿宋_GB2312" w:hAnsi="仿宋_GB2312" w:eastAsia="仿宋_GB2312" w:cs="仿宋_GB2312"/>
          <w:color w:val="auto"/>
          <w:spacing w:val="0"/>
          <w:kern w:val="0"/>
          <w:sz w:val="32"/>
          <w:szCs w:val="32"/>
          <w:u w:val="none" w:color="auto"/>
          <w:lang w:eastAsia="zh-CN"/>
        </w:rPr>
        <w:t>公示期内</w:t>
      </w:r>
      <w:r>
        <w:rPr>
          <w:rFonts w:hint="eastAsia" w:ascii="仿宋_GB2312" w:hAnsi="仿宋_GB2312" w:eastAsia="仿宋_GB2312" w:cs="仿宋_GB2312"/>
          <w:color w:val="auto"/>
          <w:spacing w:val="0"/>
          <w:kern w:val="0"/>
          <w:sz w:val="32"/>
          <w:szCs w:val="32"/>
          <w:u w:val="none" w:color="auto"/>
        </w:rPr>
        <w:t xml:space="preserve">，书面向市科技局提出，逾期不予受理。 </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7" w:firstLineChars="196"/>
        <w:textAlignment w:val="auto"/>
        <w:outlineLvl w:val="9"/>
        <w:rPr>
          <w:rFonts w:hint="eastAsia" w:ascii="仿宋_GB2312" w:hAnsi="仿宋_GB2312" w:eastAsia="仿宋_GB2312" w:cs="仿宋_GB2312"/>
          <w:color w:val="auto"/>
          <w:spacing w:val="0"/>
          <w:kern w:val="0"/>
          <w:sz w:val="32"/>
          <w:szCs w:val="32"/>
          <w:u w:val="none" w:color="auto"/>
        </w:rPr>
      </w:pPr>
      <w:r>
        <w:rPr>
          <w:rFonts w:hint="eastAsia" w:ascii="仿宋_GB2312" w:hAnsi="仿宋_GB2312" w:eastAsia="仿宋_GB2312" w:cs="仿宋_GB2312"/>
          <w:color w:val="auto"/>
          <w:spacing w:val="0"/>
          <w:kern w:val="0"/>
          <w:sz w:val="32"/>
          <w:szCs w:val="32"/>
          <w:u w:val="none" w:color="auto"/>
        </w:rPr>
        <w:t xml:space="preserve">市科技局在接受书面异议材料后，应当对异议内容进行审核，提出处理意见。 </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十八</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color w:val="auto"/>
          <w:spacing w:val="0"/>
          <w:sz w:val="32"/>
          <w:szCs w:val="32"/>
          <w:u w:val="none" w:color="auto"/>
          <w:lang w:val="en-US" w:eastAsia="zh-CN"/>
        </w:rPr>
        <w:t xml:space="preserve">  </w:t>
      </w:r>
      <w:r>
        <w:rPr>
          <w:rFonts w:hint="eastAsia" w:ascii="仿宋_GB2312" w:hAnsi="仿宋_GB2312" w:eastAsia="仿宋_GB2312" w:cs="仿宋_GB2312"/>
          <w:color w:val="auto"/>
          <w:spacing w:val="0"/>
          <w:sz w:val="32"/>
          <w:szCs w:val="32"/>
          <w:u w:val="none" w:color="auto"/>
          <w:lang w:eastAsia="zh-CN"/>
        </w:rPr>
        <w:t>验收</w:t>
      </w:r>
      <w:r>
        <w:rPr>
          <w:rFonts w:hint="default" w:ascii="仿宋_GB2312" w:hAnsi="仿宋_GB2312" w:eastAsia="仿宋_GB2312" w:cs="仿宋_GB2312"/>
          <w:color w:val="auto"/>
          <w:spacing w:val="0"/>
          <w:sz w:val="32"/>
          <w:szCs w:val="32"/>
          <w:u w:val="none" w:color="auto"/>
          <w:lang w:eastAsia="zh-CN"/>
        </w:rPr>
        <w:t>合格</w:t>
      </w:r>
      <w:r>
        <w:rPr>
          <w:rFonts w:hint="eastAsia" w:ascii="仿宋_GB2312" w:hAnsi="仿宋_GB2312" w:eastAsia="仿宋_GB2312" w:cs="仿宋_GB2312"/>
          <w:color w:val="auto"/>
          <w:spacing w:val="0"/>
          <w:sz w:val="32"/>
          <w:szCs w:val="32"/>
          <w:u w:val="none" w:color="auto"/>
          <w:lang w:eastAsia="zh-CN"/>
        </w:rPr>
        <w:t>的项目，涉及分期拨付资金或后补助资金的，拨付相关资金。</w:t>
      </w:r>
    </w:p>
    <w:p>
      <w:pPr>
        <w:keepNext w:val="0"/>
        <w:keepLines w:val="0"/>
        <w:pageBreakBefore w:val="0"/>
        <w:widowControl/>
        <w:numPr>
          <w:ilvl w:val="0"/>
          <w:numId w:val="0"/>
        </w:numPr>
        <w:kinsoku/>
        <w:wordWrap/>
        <w:overflowPunct/>
        <w:topLinePunct w:val="0"/>
        <w:autoSpaceDE/>
        <w:autoSpaceDN/>
        <w:bidi w:val="0"/>
        <w:adjustRightInd/>
        <w:spacing w:line="560" w:lineRule="exact"/>
        <w:ind w:right="0" w:rightChars="0" w:firstLine="640" w:firstLineChars="200"/>
        <w:jc w:val="left"/>
        <w:textAlignment w:val="auto"/>
        <w:outlineLvl w:val="9"/>
        <w:rPr>
          <w:rFonts w:hint="eastAsia" w:ascii="仿宋_GB2312" w:hAnsi="仿宋_GB2312" w:eastAsia="仿宋_GB2312" w:cs="仿宋_GB2312"/>
          <w:color w:val="auto"/>
          <w:spacing w:val="0"/>
          <w:sz w:val="32"/>
          <w:szCs w:val="32"/>
          <w:u w:val="none" w:color="auto"/>
        </w:rPr>
      </w:pPr>
      <w:r>
        <w:rPr>
          <w:rFonts w:hint="eastAsia" w:ascii="仿宋_GB2312" w:hAnsi="仿宋_GB2312" w:eastAsia="仿宋_GB2312" w:cs="仿宋_GB2312"/>
          <w:color w:val="auto"/>
          <w:spacing w:val="0"/>
          <w:sz w:val="32"/>
          <w:szCs w:val="32"/>
          <w:u w:val="none" w:color="auto"/>
        </w:rPr>
        <w:t>验收不合格的项目，限期</w:t>
      </w:r>
      <w:r>
        <w:rPr>
          <w:rFonts w:hint="eastAsia" w:ascii="仿宋_GB2312" w:hAnsi="仿宋_GB2312" w:eastAsia="仿宋_GB2312" w:cs="仿宋_GB2312"/>
          <w:color w:val="auto"/>
          <w:spacing w:val="0"/>
          <w:sz w:val="32"/>
          <w:szCs w:val="32"/>
          <w:u w:val="none" w:color="auto"/>
          <w:lang w:val="en-US" w:eastAsia="zh-CN"/>
        </w:rPr>
        <w:t>6</w:t>
      </w:r>
      <w:r>
        <w:rPr>
          <w:rFonts w:hint="eastAsia" w:ascii="仿宋_GB2312" w:hAnsi="仿宋_GB2312" w:eastAsia="仿宋_GB2312" w:cs="仿宋_GB2312"/>
          <w:color w:val="auto"/>
          <w:spacing w:val="0"/>
          <w:sz w:val="32"/>
          <w:szCs w:val="32"/>
          <w:u w:val="none" w:color="auto"/>
        </w:rPr>
        <w:t>个月整改。整改期</w:t>
      </w:r>
      <w:r>
        <w:rPr>
          <w:rFonts w:hint="eastAsia" w:ascii="仿宋_GB2312" w:hAnsi="仿宋_GB2312" w:eastAsia="仿宋_GB2312" w:cs="仿宋_GB2312"/>
          <w:color w:val="auto"/>
          <w:spacing w:val="0"/>
          <w:sz w:val="32"/>
          <w:szCs w:val="32"/>
          <w:u w:val="none" w:color="auto"/>
          <w:lang w:eastAsia="zh-CN"/>
        </w:rPr>
        <w:t>满后</w:t>
      </w:r>
      <w:r>
        <w:rPr>
          <w:rFonts w:hint="eastAsia" w:ascii="仿宋_GB2312" w:hAnsi="仿宋_GB2312" w:eastAsia="仿宋_GB2312" w:cs="仿宋_GB2312"/>
          <w:color w:val="auto"/>
          <w:spacing w:val="0"/>
          <w:sz w:val="32"/>
          <w:szCs w:val="32"/>
          <w:u w:val="none" w:color="auto"/>
          <w:lang w:val="en-US" w:eastAsia="zh-CN"/>
        </w:rPr>
        <w:t>1个月内</w:t>
      </w:r>
      <w:r>
        <w:rPr>
          <w:rFonts w:hint="eastAsia" w:ascii="仿宋_GB2312" w:hAnsi="仿宋_GB2312" w:eastAsia="仿宋_GB2312" w:cs="仿宋_GB2312"/>
          <w:color w:val="auto"/>
          <w:spacing w:val="0"/>
          <w:sz w:val="32"/>
          <w:szCs w:val="32"/>
          <w:u w:val="none" w:color="auto"/>
        </w:rPr>
        <w:t>可再次提出验收申请。</w:t>
      </w:r>
      <w:r>
        <w:rPr>
          <w:rFonts w:hint="eastAsia" w:ascii="仿宋_GB2312" w:hAnsi="仿宋_GB2312" w:eastAsia="仿宋_GB2312" w:cs="仿宋_GB2312"/>
          <w:color w:val="auto"/>
          <w:spacing w:val="0"/>
          <w:sz w:val="32"/>
          <w:szCs w:val="32"/>
          <w:u w:val="none" w:color="auto"/>
          <w:lang w:eastAsia="zh-CN"/>
        </w:rPr>
        <w:t>对整改后验收合格的项目，涉及分期拨付资金或后补助资金的，按照</w:t>
      </w:r>
      <w:r>
        <w:rPr>
          <w:rFonts w:hint="eastAsia" w:ascii="仿宋_GB2312" w:hAnsi="仿宋_GB2312" w:eastAsia="仿宋_GB2312" w:cs="仿宋_GB2312"/>
          <w:color w:val="auto"/>
          <w:spacing w:val="0"/>
          <w:sz w:val="32"/>
          <w:szCs w:val="32"/>
          <w:u w:val="none" w:color="auto"/>
          <w:lang w:val="en-US" w:eastAsia="zh-CN"/>
        </w:rPr>
        <w:t>80%核拨</w:t>
      </w:r>
      <w:r>
        <w:rPr>
          <w:rFonts w:hint="eastAsia" w:ascii="仿宋_GB2312" w:hAnsi="仿宋_GB2312" w:eastAsia="仿宋_GB2312" w:cs="仿宋_GB2312"/>
          <w:color w:val="auto"/>
          <w:spacing w:val="0"/>
          <w:sz w:val="32"/>
          <w:szCs w:val="32"/>
          <w:u w:val="none" w:color="auto"/>
          <w:lang w:eastAsia="zh-CN"/>
        </w:rPr>
        <w:t>相关资金；对整改后</w:t>
      </w:r>
      <w:r>
        <w:rPr>
          <w:rFonts w:hint="eastAsia" w:ascii="仿宋_GB2312" w:hAnsi="仿宋_GB2312" w:eastAsia="仿宋_GB2312" w:cs="仿宋_GB2312"/>
          <w:color w:val="auto"/>
          <w:spacing w:val="0"/>
          <w:kern w:val="0"/>
          <w:sz w:val="32"/>
          <w:szCs w:val="32"/>
          <w:u w:val="none" w:color="auto"/>
        </w:rPr>
        <w:t>仍不能通过验收的</w:t>
      </w:r>
      <w:r>
        <w:rPr>
          <w:rFonts w:hint="eastAsia" w:ascii="仿宋_GB2312" w:hAnsi="仿宋_GB2312" w:eastAsia="仿宋_GB2312" w:cs="仿宋_GB2312"/>
          <w:color w:val="auto"/>
          <w:spacing w:val="0"/>
          <w:kern w:val="0"/>
          <w:sz w:val="32"/>
          <w:szCs w:val="32"/>
          <w:u w:val="none" w:color="auto"/>
          <w:lang w:eastAsia="zh-CN"/>
        </w:rPr>
        <w:t>，</w:t>
      </w:r>
      <w:r>
        <w:rPr>
          <w:rFonts w:hint="eastAsia" w:ascii="仿宋_GB2312" w:hAnsi="仿宋_GB2312" w:eastAsia="仿宋_GB2312" w:cs="仿宋_GB2312"/>
          <w:color w:val="auto"/>
          <w:spacing w:val="0"/>
          <w:kern w:val="0"/>
          <w:sz w:val="32"/>
          <w:szCs w:val="32"/>
          <w:u w:val="none" w:color="auto"/>
        </w:rPr>
        <w:t>按项目中止处理</w:t>
      </w:r>
      <w:r>
        <w:rPr>
          <w:rFonts w:hint="default"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sz w:val="32"/>
          <w:szCs w:val="32"/>
          <w:u w:val="none" w:color="auto"/>
        </w:rPr>
        <w:t>已拨付的经费，项目承担单位应上缴尚未使用和使用不符合规定的财政经费，未拨付</w:t>
      </w:r>
      <w:r>
        <w:rPr>
          <w:rFonts w:hint="default" w:ascii="仿宋_GB2312" w:hAnsi="仿宋_GB2312" w:eastAsia="仿宋_GB2312" w:cs="仿宋_GB2312"/>
          <w:color w:val="auto"/>
          <w:spacing w:val="0"/>
          <w:sz w:val="32"/>
          <w:szCs w:val="32"/>
          <w:u w:val="none" w:color="auto"/>
        </w:rPr>
        <w:t>的</w:t>
      </w:r>
      <w:r>
        <w:rPr>
          <w:rFonts w:hint="eastAsia" w:ascii="仿宋_GB2312" w:hAnsi="仿宋_GB2312" w:eastAsia="仿宋_GB2312" w:cs="仿宋_GB2312"/>
          <w:color w:val="auto"/>
          <w:spacing w:val="0"/>
          <w:sz w:val="32"/>
          <w:szCs w:val="32"/>
          <w:u w:val="none" w:color="auto"/>
        </w:rPr>
        <w:t>经费不</w:t>
      </w:r>
      <w:r>
        <w:rPr>
          <w:rFonts w:hint="default" w:ascii="仿宋_GB2312" w:hAnsi="仿宋_GB2312" w:eastAsia="仿宋_GB2312" w:cs="仿宋_GB2312"/>
          <w:color w:val="auto"/>
          <w:spacing w:val="0"/>
          <w:sz w:val="32"/>
          <w:szCs w:val="32"/>
          <w:u w:val="none" w:color="auto"/>
        </w:rPr>
        <w:t>再</w:t>
      </w:r>
      <w:r>
        <w:rPr>
          <w:rFonts w:hint="eastAsia" w:ascii="仿宋_GB2312" w:hAnsi="仿宋_GB2312" w:eastAsia="仿宋_GB2312" w:cs="仿宋_GB2312"/>
          <w:color w:val="auto"/>
          <w:spacing w:val="0"/>
          <w:sz w:val="32"/>
          <w:szCs w:val="32"/>
          <w:u w:val="none" w:color="auto"/>
        </w:rPr>
        <w:t>拨付。</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29" w:firstLineChars="196"/>
        <w:textAlignment w:val="auto"/>
        <w:outlineLvl w:val="9"/>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十九</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color w:val="auto"/>
          <w:spacing w:val="0"/>
          <w:sz w:val="32"/>
          <w:szCs w:val="32"/>
          <w:u w:val="none" w:color="auto"/>
          <w:lang w:val="en-US" w:eastAsia="zh-CN"/>
        </w:rPr>
        <w:t xml:space="preserve">  </w:t>
      </w:r>
      <w:r>
        <w:rPr>
          <w:rFonts w:hint="eastAsia" w:ascii="仿宋_GB2312" w:hAnsi="仿宋_GB2312" w:eastAsia="仿宋_GB2312" w:cs="仿宋_GB2312"/>
          <w:color w:val="auto"/>
          <w:spacing w:val="0"/>
          <w:sz w:val="32"/>
          <w:szCs w:val="32"/>
          <w:u w:val="none" w:color="auto"/>
        </w:rPr>
        <w:t>因不可抗拒或其他特殊原因，不能完成项目申报书、可行性研究报告承诺的研究内容</w:t>
      </w:r>
      <w:r>
        <w:rPr>
          <w:rFonts w:hint="eastAsia" w:ascii="仿宋_GB2312" w:hAnsi="仿宋_GB2312" w:eastAsia="仿宋_GB2312" w:cs="仿宋_GB2312"/>
          <w:color w:val="auto"/>
          <w:spacing w:val="0"/>
          <w:sz w:val="32"/>
          <w:szCs w:val="32"/>
          <w:u w:val="none" w:color="auto"/>
          <w:lang w:eastAsia="zh-CN"/>
        </w:rPr>
        <w:t>或任务</w:t>
      </w:r>
      <w:r>
        <w:rPr>
          <w:rFonts w:hint="eastAsia" w:ascii="仿宋_GB2312" w:hAnsi="仿宋_GB2312" w:eastAsia="仿宋_GB2312" w:cs="仿宋_GB2312"/>
          <w:color w:val="auto"/>
          <w:spacing w:val="0"/>
          <w:sz w:val="32"/>
          <w:szCs w:val="32"/>
          <w:u w:val="none" w:color="auto"/>
        </w:rPr>
        <w:t>书规定的主要任务，确需中止或撤销的项目，</w:t>
      </w:r>
      <w:r>
        <w:rPr>
          <w:rFonts w:hint="eastAsia" w:ascii="仿宋_GB2312" w:hAnsi="仿宋_GB2312" w:eastAsia="仿宋_GB2312" w:cs="仿宋_GB2312"/>
          <w:color w:val="auto"/>
          <w:spacing w:val="0"/>
          <w:sz w:val="32"/>
          <w:szCs w:val="32"/>
          <w:u w:val="none" w:color="auto"/>
          <w:lang w:eastAsia="zh-CN"/>
        </w:rPr>
        <w:t>由市科技局依职权进行中止或撤销，也可</w:t>
      </w:r>
      <w:r>
        <w:rPr>
          <w:rFonts w:hint="eastAsia" w:ascii="仿宋_GB2312" w:hAnsi="仿宋_GB2312" w:eastAsia="仿宋_GB2312" w:cs="仿宋_GB2312"/>
          <w:color w:val="auto"/>
          <w:spacing w:val="0"/>
          <w:sz w:val="32"/>
          <w:szCs w:val="32"/>
          <w:u w:val="none" w:color="auto"/>
        </w:rPr>
        <w:t>由项目承担单位提出书面申请，申明项目中止或撤销的详细理由，由市科技局</w:t>
      </w:r>
      <w:r>
        <w:rPr>
          <w:rFonts w:hint="default" w:ascii="仿宋_GB2312" w:hAnsi="仿宋_GB2312" w:eastAsia="仿宋_GB2312" w:cs="仿宋_GB2312"/>
          <w:color w:val="auto"/>
          <w:spacing w:val="0"/>
          <w:sz w:val="32"/>
          <w:szCs w:val="32"/>
          <w:u w:val="none" w:color="auto"/>
        </w:rPr>
        <w:t>相关</w:t>
      </w:r>
      <w:r>
        <w:rPr>
          <w:rFonts w:hint="eastAsia" w:ascii="仿宋_GB2312" w:hAnsi="仿宋_GB2312" w:eastAsia="仿宋_GB2312" w:cs="仿宋_GB2312"/>
          <w:color w:val="auto"/>
          <w:spacing w:val="0"/>
          <w:sz w:val="32"/>
          <w:szCs w:val="32"/>
          <w:u w:val="none" w:color="auto"/>
          <w:lang w:eastAsia="zh-CN"/>
        </w:rPr>
        <w:t>业务</w:t>
      </w:r>
      <w:r>
        <w:rPr>
          <w:rFonts w:hint="default" w:ascii="仿宋_GB2312" w:hAnsi="仿宋_GB2312" w:eastAsia="仿宋_GB2312" w:cs="仿宋_GB2312"/>
          <w:color w:val="auto"/>
          <w:spacing w:val="0"/>
          <w:sz w:val="32"/>
          <w:szCs w:val="32"/>
          <w:u w:val="none" w:color="auto"/>
        </w:rPr>
        <w:t>处室</w:t>
      </w:r>
      <w:r>
        <w:rPr>
          <w:rFonts w:hint="eastAsia" w:ascii="仿宋_GB2312" w:hAnsi="仿宋_GB2312" w:eastAsia="仿宋_GB2312" w:cs="仿宋_GB2312"/>
          <w:color w:val="auto"/>
          <w:spacing w:val="0"/>
          <w:sz w:val="32"/>
          <w:szCs w:val="32"/>
          <w:u w:val="none" w:color="auto"/>
          <w:lang w:eastAsia="zh-CN"/>
        </w:rPr>
        <w:t>根据专家意见</w:t>
      </w:r>
      <w:r>
        <w:rPr>
          <w:rFonts w:hint="default" w:ascii="仿宋_GB2312" w:hAnsi="仿宋_GB2312" w:eastAsia="仿宋_GB2312" w:cs="仿宋_GB2312"/>
          <w:color w:val="auto"/>
          <w:spacing w:val="0"/>
          <w:sz w:val="32"/>
          <w:szCs w:val="32"/>
          <w:u w:val="none" w:color="auto"/>
        </w:rPr>
        <w:t>提出处理意见，提交局党组审定后进行公示，</w:t>
      </w:r>
      <w:r>
        <w:rPr>
          <w:rFonts w:hint="eastAsia" w:ascii="仿宋_GB2312" w:hAnsi="仿宋_GB2312" w:eastAsia="仿宋_GB2312" w:cs="仿宋_GB2312"/>
          <w:color w:val="auto"/>
          <w:spacing w:val="0"/>
          <w:sz w:val="32"/>
          <w:szCs w:val="32"/>
          <w:u w:val="none" w:color="auto"/>
        </w:rPr>
        <w:t>公示无异议的，发出</w:t>
      </w:r>
      <w:r>
        <w:rPr>
          <w:rFonts w:hint="eastAsia" w:ascii="仿宋_GB2312" w:hAnsi="仿宋_GB2312" w:eastAsia="仿宋_GB2312" w:cs="仿宋_GB2312"/>
          <w:color w:val="auto"/>
          <w:spacing w:val="0"/>
          <w:sz w:val="32"/>
          <w:szCs w:val="32"/>
          <w:highlight w:val="none"/>
          <w:u w:val="none" w:color="auto"/>
          <w:lang w:eastAsia="zh-CN"/>
        </w:rPr>
        <w:t>中</w:t>
      </w:r>
      <w:r>
        <w:rPr>
          <w:rFonts w:hint="eastAsia" w:ascii="仿宋_GB2312" w:hAnsi="仿宋_GB2312" w:eastAsia="仿宋_GB2312" w:cs="仿宋_GB2312"/>
          <w:color w:val="auto"/>
          <w:spacing w:val="0"/>
          <w:sz w:val="32"/>
          <w:szCs w:val="32"/>
          <w:highlight w:val="none"/>
          <w:u w:val="none" w:color="auto"/>
        </w:rPr>
        <w:t>止</w:t>
      </w:r>
      <w:r>
        <w:rPr>
          <w:rFonts w:hint="eastAsia" w:ascii="仿宋_GB2312" w:hAnsi="仿宋_GB2312" w:eastAsia="仿宋_GB2312" w:cs="仿宋_GB2312"/>
          <w:color w:val="auto"/>
          <w:spacing w:val="0"/>
          <w:sz w:val="32"/>
          <w:szCs w:val="32"/>
          <w:highlight w:val="none"/>
          <w:u w:val="none" w:color="auto"/>
          <w:lang w:eastAsia="zh-CN"/>
        </w:rPr>
        <w:t>或撤销</w:t>
      </w:r>
      <w:r>
        <w:rPr>
          <w:rFonts w:hint="eastAsia" w:ascii="仿宋_GB2312" w:hAnsi="仿宋_GB2312" w:eastAsia="仿宋_GB2312" w:cs="仿宋_GB2312"/>
          <w:color w:val="auto"/>
          <w:spacing w:val="0"/>
          <w:sz w:val="32"/>
          <w:szCs w:val="32"/>
          <w:u w:val="none" w:color="auto"/>
        </w:rPr>
        <w:t>通知书，并报</w:t>
      </w:r>
      <w:r>
        <w:rPr>
          <w:rFonts w:hint="eastAsia" w:ascii="仿宋_GB2312" w:hAnsi="仿宋_GB2312" w:eastAsia="仿宋_GB2312" w:cs="仿宋_GB2312"/>
          <w:color w:val="auto"/>
          <w:spacing w:val="0"/>
          <w:sz w:val="32"/>
          <w:szCs w:val="32"/>
          <w:u w:val="none" w:color="auto"/>
          <w:lang w:eastAsia="zh-CN"/>
        </w:rPr>
        <w:t>市</w:t>
      </w:r>
      <w:r>
        <w:rPr>
          <w:rFonts w:hint="default" w:ascii="仿宋_GB2312" w:hAnsi="仿宋_GB2312" w:eastAsia="仿宋_GB2312" w:cs="仿宋_GB2312"/>
          <w:color w:val="auto"/>
          <w:spacing w:val="0"/>
          <w:sz w:val="32"/>
          <w:szCs w:val="32"/>
          <w:u w:val="none" w:color="auto"/>
        </w:rPr>
        <w:t>科技局</w:t>
      </w:r>
      <w:r>
        <w:rPr>
          <w:rFonts w:hint="eastAsia" w:ascii="仿宋_GB2312" w:hAnsi="仿宋_GB2312" w:eastAsia="仿宋_GB2312" w:cs="仿宋_GB2312"/>
          <w:color w:val="auto"/>
          <w:spacing w:val="0"/>
          <w:sz w:val="32"/>
          <w:szCs w:val="32"/>
          <w:u w:val="none" w:color="auto"/>
          <w:lang w:eastAsia="zh-CN"/>
        </w:rPr>
        <w:t>资源</w:t>
      </w:r>
      <w:r>
        <w:rPr>
          <w:rFonts w:hint="eastAsia" w:ascii="仿宋_GB2312" w:hAnsi="仿宋_GB2312" w:eastAsia="仿宋_GB2312" w:cs="仿宋_GB2312"/>
          <w:color w:val="auto"/>
          <w:spacing w:val="0"/>
          <w:sz w:val="32"/>
          <w:szCs w:val="32"/>
          <w:highlight w:val="none"/>
          <w:u w:val="none" w:color="auto"/>
          <w:lang w:eastAsia="zh-CN"/>
        </w:rPr>
        <w:t>处和</w:t>
      </w:r>
      <w:r>
        <w:rPr>
          <w:rFonts w:hint="eastAsia" w:ascii="仿宋_GB2312" w:hAnsi="仿宋_GB2312" w:eastAsia="仿宋_GB2312" w:cs="仿宋_GB2312"/>
          <w:color w:val="auto"/>
          <w:spacing w:val="0"/>
          <w:sz w:val="32"/>
          <w:szCs w:val="32"/>
          <w:highlight w:val="none"/>
          <w:u w:val="none" w:color="auto"/>
        </w:rPr>
        <w:t>监督</w:t>
      </w:r>
      <w:r>
        <w:rPr>
          <w:rFonts w:hint="default" w:ascii="仿宋_GB2312" w:hAnsi="仿宋_GB2312" w:eastAsia="仿宋_GB2312" w:cs="仿宋_GB2312"/>
          <w:color w:val="auto"/>
          <w:spacing w:val="0"/>
          <w:sz w:val="32"/>
          <w:szCs w:val="32"/>
          <w:highlight w:val="none"/>
          <w:u w:val="none" w:color="auto"/>
        </w:rPr>
        <w:t>审计</w:t>
      </w:r>
      <w:r>
        <w:rPr>
          <w:rFonts w:hint="eastAsia" w:ascii="仿宋_GB2312" w:hAnsi="仿宋_GB2312" w:eastAsia="仿宋_GB2312" w:cs="仿宋_GB2312"/>
          <w:color w:val="auto"/>
          <w:spacing w:val="0"/>
          <w:sz w:val="32"/>
          <w:szCs w:val="32"/>
          <w:highlight w:val="none"/>
          <w:u w:val="none" w:color="auto"/>
        </w:rPr>
        <w:t>处备案</w:t>
      </w:r>
      <w:r>
        <w:rPr>
          <w:rFonts w:hint="eastAsia" w:ascii="仿宋_GB2312" w:hAnsi="仿宋_GB2312" w:eastAsia="仿宋_GB2312" w:cs="仿宋_GB2312"/>
          <w:color w:val="auto"/>
          <w:spacing w:val="0"/>
          <w:sz w:val="32"/>
          <w:szCs w:val="32"/>
          <w:u w:val="none" w:color="auto"/>
        </w:rPr>
        <w:t>。项目承担单位应上缴尚未使用的财政经费，未拨付</w:t>
      </w:r>
      <w:r>
        <w:rPr>
          <w:rFonts w:hint="default" w:ascii="仿宋_GB2312" w:hAnsi="仿宋_GB2312" w:eastAsia="仿宋_GB2312" w:cs="仿宋_GB2312"/>
          <w:color w:val="auto"/>
          <w:spacing w:val="0"/>
          <w:sz w:val="32"/>
          <w:szCs w:val="32"/>
          <w:u w:val="none" w:color="auto"/>
        </w:rPr>
        <w:t>的</w:t>
      </w:r>
      <w:r>
        <w:rPr>
          <w:rFonts w:hint="eastAsia" w:ascii="仿宋_GB2312" w:hAnsi="仿宋_GB2312" w:eastAsia="仿宋_GB2312" w:cs="仿宋_GB2312"/>
          <w:color w:val="auto"/>
          <w:spacing w:val="0"/>
          <w:sz w:val="32"/>
          <w:szCs w:val="32"/>
          <w:u w:val="none" w:color="auto"/>
        </w:rPr>
        <w:t>经费不</w:t>
      </w:r>
      <w:r>
        <w:rPr>
          <w:rFonts w:hint="default" w:ascii="仿宋_GB2312" w:hAnsi="仿宋_GB2312" w:eastAsia="仿宋_GB2312" w:cs="仿宋_GB2312"/>
          <w:color w:val="auto"/>
          <w:spacing w:val="0"/>
          <w:sz w:val="32"/>
          <w:szCs w:val="32"/>
          <w:u w:val="none" w:color="auto"/>
        </w:rPr>
        <w:t>再</w:t>
      </w:r>
      <w:r>
        <w:rPr>
          <w:rFonts w:hint="eastAsia" w:ascii="仿宋_GB2312" w:hAnsi="仿宋_GB2312" w:eastAsia="仿宋_GB2312" w:cs="仿宋_GB2312"/>
          <w:color w:val="auto"/>
          <w:spacing w:val="0"/>
          <w:sz w:val="32"/>
          <w:szCs w:val="32"/>
          <w:u w:val="none" w:color="auto"/>
        </w:rPr>
        <w:t>拨付。</w:t>
      </w:r>
    </w:p>
    <w:p>
      <w:pPr>
        <w:pStyle w:val="5"/>
        <w:widowControl w:val="0"/>
        <w:spacing w:before="0" w:beforeAutospacing="0" w:after="0" w:afterAutospacing="0" w:line="540" w:lineRule="exact"/>
        <w:ind w:firstLine="642" w:firstLineChars="200"/>
        <w:jc w:val="both"/>
        <w:rPr>
          <w:rFonts w:hint="eastAsia" w:ascii="黑体" w:hAnsi="黑体" w:eastAsia="黑体" w:cs="黑体"/>
          <w:color w:val="auto"/>
          <w:spacing w:val="0"/>
          <w:kern w:val="0"/>
          <w:sz w:val="32"/>
          <w:szCs w:val="32"/>
          <w:u w:val="none" w:color="auto"/>
        </w:rPr>
      </w:pPr>
      <w:r>
        <w:rPr>
          <w:rFonts w:hint="eastAsia" w:ascii="仿宋_GB2312" w:hAnsi="仿宋_GB2312" w:eastAsia="仿宋_GB2312" w:cs="仿宋_GB2312"/>
          <w:b/>
          <w:bCs/>
          <w:color w:val="auto"/>
          <w:spacing w:val="0"/>
          <w:kern w:val="2"/>
          <w:sz w:val="32"/>
          <w:szCs w:val="32"/>
          <w:u w:val="none" w:color="auto"/>
          <w:lang w:val="en-US" w:eastAsia="zh-CN" w:bidi="ar-SA"/>
        </w:rPr>
        <w:t>第</w:t>
      </w:r>
      <w:r>
        <w:rPr>
          <w:rFonts w:hint="default" w:ascii="仿宋_GB2312" w:hAnsi="仿宋_GB2312" w:eastAsia="仿宋_GB2312" w:cs="仿宋_GB2312"/>
          <w:b/>
          <w:bCs/>
          <w:color w:val="auto"/>
          <w:spacing w:val="0"/>
          <w:kern w:val="2"/>
          <w:sz w:val="32"/>
          <w:szCs w:val="32"/>
          <w:u w:val="none" w:color="auto"/>
          <w:lang w:val="en-US" w:eastAsia="zh-CN" w:bidi="ar-SA"/>
        </w:rPr>
        <w:t>二</w:t>
      </w:r>
      <w:r>
        <w:rPr>
          <w:rFonts w:hint="eastAsia" w:ascii="仿宋_GB2312" w:hAnsi="仿宋_GB2312" w:eastAsia="仿宋_GB2312" w:cs="仿宋_GB2312"/>
          <w:b/>
          <w:bCs/>
          <w:color w:val="auto"/>
          <w:spacing w:val="0"/>
          <w:kern w:val="2"/>
          <w:sz w:val="32"/>
          <w:szCs w:val="32"/>
          <w:u w:val="none" w:color="auto"/>
          <w:lang w:val="en-US" w:eastAsia="zh-CN" w:bidi="ar-SA"/>
        </w:rPr>
        <w:t>十条</w:t>
      </w:r>
      <w:r>
        <w:rPr>
          <w:rFonts w:hint="eastAsia" w:ascii="仿宋_GB2312" w:hAnsi="仿宋_GB2312" w:eastAsia="仿宋_GB2312" w:cs="仿宋_GB2312"/>
          <w:color w:val="auto"/>
          <w:spacing w:val="0"/>
          <w:kern w:val="2"/>
          <w:sz w:val="32"/>
          <w:szCs w:val="32"/>
          <w:u w:val="none" w:color="auto"/>
          <w:lang w:val="en-US" w:eastAsia="zh-CN" w:bidi="ar-SA"/>
        </w:rPr>
        <w:t xml:space="preserve">  项目验收工作实行信用管理</w:t>
      </w:r>
      <w:r>
        <w:rPr>
          <w:rFonts w:hint="eastAsia" w:ascii="仿宋_GB2312" w:hAnsi="仿宋_GB2312" w:eastAsia="仿宋_GB2312" w:cs="仿宋_GB2312"/>
          <w:color w:val="auto"/>
          <w:spacing w:val="0"/>
          <w:kern w:val="2"/>
          <w:sz w:val="32"/>
          <w:szCs w:val="32"/>
          <w:highlight w:val="none"/>
          <w:u w:val="none" w:color="auto"/>
          <w:lang w:val="en-US" w:eastAsia="zh-CN" w:bidi="ar-SA"/>
        </w:rPr>
        <w:t>，</w:t>
      </w:r>
      <w:r>
        <w:rPr>
          <w:rFonts w:hint="eastAsia" w:ascii="仿宋_GB2312" w:hAnsi="仿宋_GB2312" w:eastAsia="仿宋_GB2312" w:cs="仿宋_GB2312"/>
          <w:color w:val="auto"/>
          <w:spacing w:val="0"/>
          <w:kern w:val="0"/>
          <w:sz w:val="32"/>
          <w:szCs w:val="32"/>
          <w:u w:val="none" w:color="auto"/>
        </w:rPr>
        <w:t>各</w:t>
      </w:r>
      <w:r>
        <w:rPr>
          <w:rFonts w:hint="eastAsia" w:ascii="仿宋_GB2312" w:hAnsi="仿宋_GB2312" w:eastAsia="仿宋_GB2312" w:cs="仿宋_GB2312"/>
          <w:color w:val="auto"/>
          <w:spacing w:val="0"/>
          <w:kern w:val="0"/>
          <w:sz w:val="32"/>
          <w:szCs w:val="32"/>
          <w:u w:val="none" w:color="auto"/>
          <w:lang w:eastAsia="zh-CN"/>
        </w:rPr>
        <w:t>相关处室</w:t>
      </w:r>
      <w:r>
        <w:rPr>
          <w:rFonts w:hint="default" w:ascii="仿宋_GB2312" w:hAnsi="仿宋_GB2312" w:eastAsia="仿宋_GB2312" w:cs="仿宋_GB2312"/>
          <w:color w:val="auto"/>
          <w:spacing w:val="0"/>
          <w:kern w:val="0"/>
          <w:sz w:val="32"/>
          <w:szCs w:val="32"/>
          <w:u w:val="none" w:color="auto"/>
          <w:lang w:val="en" w:eastAsia="zh-CN"/>
        </w:rPr>
        <w:t>应</w:t>
      </w:r>
      <w:r>
        <w:rPr>
          <w:rFonts w:hint="default" w:ascii="仿宋_GB2312" w:hAnsi="仿宋_GB2312" w:eastAsia="仿宋_GB2312" w:cs="仿宋_GB2312"/>
          <w:color w:val="auto"/>
          <w:spacing w:val="0"/>
          <w:kern w:val="2"/>
          <w:sz w:val="32"/>
          <w:szCs w:val="32"/>
          <w:u w:val="none" w:color="auto"/>
          <w:lang w:val="en-US" w:eastAsia="zh-CN" w:bidi="ar-SA"/>
        </w:rPr>
        <w:t>按照《郑州市科技计划诚信管理办法（试行）》</w:t>
      </w:r>
      <w:r>
        <w:rPr>
          <w:rFonts w:hint="eastAsia" w:ascii="仿宋_GB2312" w:hAnsi="仿宋_GB2312" w:eastAsia="仿宋_GB2312" w:cs="仿宋_GB2312"/>
          <w:color w:val="auto"/>
          <w:spacing w:val="0"/>
          <w:kern w:val="2"/>
          <w:sz w:val="32"/>
          <w:szCs w:val="32"/>
          <w:u w:val="none" w:color="auto"/>
          <w:lang w:val="en-US" w:eastAsia="zh-CN" w:bidi="ar-SA"/>
        </w:rPr>
        <w:t>进行信用</w:t>
      </w:r>
      <w:r>
        <w:rPr>
          <w:rFonts w:hint="default" w:ascii="仿宋_GB2312" w:hAnsi="仿宋_GB2312" w:eastAsia="仿宋_GB2312" w:cs="仿宋_GB2312"/>
          <w:color w:val="auto"/>
          <w:spacing w:val="0"/>
          <w:kern w:val="2"/>
          <w:sz w:val="32"/>
          <w:szCs w:val="32"/>
          <w:u w:val="none" w:color="auto"/>
          <w:lang w:val="en-US" w:eastAsia="zh-CN" w:bidi="ar-SA"/>
        </w:rPr>
        <w:t>记录</w:t>
      </w:r>
      <w:r>
        <w:rPr>
          <w:rFonts w:hint="default" w:ascii="仿宋_GB2312" w:hAnsi="仿宋_GB2312" w:eastAsia="仿宋_GB2312" w:cs="仿宋_GB2312"/>
          <w:color w:val="auto"/>
          <w:spacing w:val="0"/>
          <w:kern w:val="2"/>
          <w:sz w:val="32"/>
          <w:szCs w:val="32"/>
          <w:u w:val="none" w:color="auto"/>
          <w:lang w:val="en" w:eastAsia="zh-CN" w:bidi="ar-SA"/>
        </w:rPr>
        <w:t>，记录结果报监督审计处</w:t>
      </w:r>
      <w:r>
        <w:rPr>
          <w:rFonts w:hint="eastAsia" w:ascii="仿宋_GB2312" w:hAnsi="仿宋_GB2312" w:eastAsia="仿宋_GB2312" w:cs="仿宋_GB2312"/>
          <w:color w:val="auto"/>
          <w:spacing w:val="0"/>
          <w:kern w:val="2"/>
          <w:sz w:val="32"/>
          <w:szCs w:val="32"/>
          <w:u w:val="none" w:color="auto"/>
          <w:lang w:val="en" w:eastAsia="zh-CN" w:bidi="ar-SA"/>
        </w:rPr>
        <w:t>备案</w:t>
      </w:r>
      <w:r>
        <w:rPr>
          <w:rFonts w:hint="eastAsia" w:ascii="仿宋_GB2312" w:hAnsi="仿宋_GB2312" w:eastAsia="仿宋_GB2312" w:cs="仿宋_GB2312"/>
          <w:color w:val="auto"/>
          <w:spacing w:val="0"/>
          <w:kern w:val="2"/>
          <w:sz w:val="32"/>
          <w:szCs w:val="32"/>
          <w:u w:val="none" w:color="auto"/>
          <w:lang w:val="en-US" w:eastAsia="zh-CN" w:bidi="ar-SA"/>
        </w:rPr>
        <w:t>。</w:t>
      </w: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黑体" w:hAnsi="黑体" w:eastAsia="黑体" w:cs="黑体"/>
          <w:color w:val="auto"/>
          <w:spacing w:val="0"/>
          <w:kern w:val="0"/>
          <w:sz w:val="32"/>
          <w:szCs w:val="32"/>
          <w:u w:val="none" w:color="auto"/>
        </w:rPr>
      </w:pPr>
      <w:bookmarkStart w:id="0" w:name="_GoBack"/>
      <w:bookmarkEnd w:id="0"/>
      <w:r>
        <w:rPr>
          <w:rFonts w:hint="eastAsia" w:ascii="黑体" w:hAnsi="黑体" w:eastAsia="黑体" w:cs="黑体"/>
          <w:color w:val="auto"/>
          <w:spacing w:val="0"/>
          <w:kern w:val="0"/>
          <w:sz w:val="32"/>
          <w:szCs w:val="32"/>
          <w:u w:val="none" w:color="auto"/>
        </w:rPr>
        <w:t>第</w:t>
      </w:r>
      <w:r>
        <w:rPr>
          <w:rFonts w:hint="eastAsia" w:ascii="黑体" w:hAnsi="黑体" w:eastAsia="黑体" w:cs="黑体"/>
          <w:color w:val="auto"/>
          <w:spacing w:val="0"/>
          <w:kern w:val="0"/>
          <w:sz w:val="32"/>
          <w:szCs w:val="32"/>
          <w:u w:val="none" w:color="auto"/>
          <w:lang w:eastAsia="zh-CN"/>
        </w:rPr>
        <w:t>七</w:t>
      </w:r>
      <w:r>
        <w:rPr>
          <w:rFonts w:hint="eastAsia" w:ascii="黑体" w:hAnsi="黑体" w:eastAsia="黑体" w:cs="黑体"/>
          <w:color w:val="auto"/>
          <w:spacing w:val="0"/>
          <w:kern w:val="0"/>
          <w:sz w:val="32"/>
          <w:szCs w:val="32"/>
          <w:u w:val="none" w:color="auto"/>
        </w:rPr>
        <w:t>章  附</w:t>
      </w:r>
      <w:r>
        <w:rPr>
          <w:rFonts w:hint="eastAsia" w:ascii="黑体" w:hAnsi="黑体" w:eastAsia="黑体" w:cs="黑体"/>
          <w:color w:val="auto"/>
          <w:spacing w:val="0"/>
          <w:kern w:val="0"/>
          <w:sz w:val="32"/>
          <w:szCs w:val="32"/>
          <w:u w:val="none" w:color="auto"/>
          <w:lang w:val="en-US" w:eastAsia="zh-CN"/>
        </w:rPr>
        <w:t xml:space="preserve">  </w:t>
      </w:r>
      <w:r>
        <w:rPr>
          <w:rFonts w:hint="eastAsia" w:ascii="黑体" w:hAnsi="黑体" w:eastAsia="黑体" w:cs="黑体"/>
          <w:color w:val="auto"/>
          <w:spacing w:val="0"/>
          <w:kern w:val="0"/>
          <w:sz w:val="32"/>
          <w:szCs w:val="32"/>
          <w:u w:val="none" w:color="auto"/>
        </w:rPr>
        <w:t>则</w:t>
      </w:r>
    </w:p>
    <w:p>
      <w:pPr>
        <w:keepNext w:val="0"/>
        <w:keepLines w:val="0"/>
        <w:pageBreakBefore w:val="0"/>
        <w:kinsoku/>
        <w:wordWrap/>
        <w:overflowPunct/>
        <w:topLinePunct w:val="0"/>
        <w:autoSpaceDE/>
        <w:autoSpaceDN/>
        <w:bidi w:val="0"/>
        <w:adjustRightInd/>
        <w:spacing w:line="560" w:lineRule="exact"/>
        <w:ind w:left="0" w:leftChars="0" w:right="0" w:rightChars="0"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0"/>
          <w:kern w:val="0"/>
          <w:sz w:val="32"/>
          <w:szCs w:val="32"/>
          <w:u w:val="none" w:color="auto"/>
        </w:rPr>
        <w:t>第</w:t>
      </w:r>
      <w:r>
        <w:rPr>
          <w:rFonts w:hint="eastAsia" w:ascii="仿宋_GB2312" w:hAnsi="仿宋_GB2312" w:eastAsia="仿宋_GB2312" w:cs="仿宋_GB2312"/>
          <w:b/>
          <w:bCs/>
          <w:color w:val="auto"/>
          <w:spacing w:val="0"/>
          <w:kern w:val="0"/>
          <w:sz w:val="32"/>
          <w:szCs w:val="32"/>
          <w:u w:val="none" w:color="auto"/>
          <w:lang w:eastAsia="zh-CN"/>
        </w:rPr>
        <w:t>二十一</w:t>
      </w:r>
      <w:r>
        <w:rPr>
          <w:rFonts w:hint="eastAsia" w:ascii="仿宋_GB2312" w:hAnsi="仿宋_GB2312" w:eastAsia="仿宋_GB2312" w:cs="仿宋_GB2312"/>
          <w:b/>
          <w:bCs/>
          <w:color w:val="auto"/>
          <w:spacing w:val="0"/>
          <w:kern w:val="0"/>
          <w:sz w:val="32"/>
          <w:szCs w:val="32"/>
          <w:u w:val="none" w:color="auto"/>
        </w:rPr>
        <w:t>条</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rPr>
        <w:t>本办法自</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lang w:eastAsia="zh-CN"/>
        </w:rPr>
        <w:t>年</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lang w:eastAsia="zh-CN"/>
        </w:rPr>
        <w:t>月</w:t>
      </w:r>
      <w:r>
        <w:rPr>
          <w:rFonts w:hint="eastAsia" w:ascii="仿宋_GB2312" w:hAnsi="仿宋_GB2312" w:eastAsia="仿宋_GB2312" w:cs="仿宋_GB2312"/>
          <w:color w:val="auto"/>
          <w:spacing w:val="0"/>
          <w:kern w:val="0"/>
          <w:sz w:val="32"/>
          <w:szCs w:val="32"/>
          <w:u w:val="none" w:color="auto"/>
          <w:lang w:val="en-US" w:eastAsia="zh-CN"/>
        </w:rPr>
        <w:t xml:space="preserve">  </w:t>
      </w:r>
      <w:r>
        <w:rPr>
          <w:rFonts w:hint="eastAsia" w:ascii="仿宋_GB2312" w:hAnsi="仿宋_GB2312" w:eastAsia="仿宋_GB2312" w:cs="仿宋_GB2312"/>
          <w:color w:val="auto"/>
          <w:spacing w:val="0"/>
          <w:kern w:val="0"/>
          <w:sz w:val="32"/>
          <w:szCs w:val="32"/>
          <w:u w:val="none" w:color="auto"/>
          <w:lang w:eastAsia="zh-CN"/>
        </w:rPr>
        <w:t>日</w:t>
      </w:r>
      <w:r>
        <w:rPr>
          <w:rFonts w:hint="eastAsia" w:ascii="仿宋_GB2312" w:hAnsi="仿宋_GB2312" w:eastAsia="仿宋_GB2312" w:cs="仿宋_GB2312"/>
          <w:color w:val="auto"/>
          <w:spacing w:val="0"/>
          <w:kern w:val="0"/>
          <w:sz w:val="32"/>
          <w:szCs w:val="32"/>
          <w:u w:val="none" w:color="auto"/>
        </w:rPr>
        <w:t>起</w:t>
      </w:r>
      <w:r>
        <w:rPr>
          <w:rFonts w:hint="eastAsia" w:ascii="仿宋_GB2312" w:hAnsi="仿宋_GB2312" w:eastAsia="仿宋_GB2312" w:cs="仿宋_GB2312"/>
          <w:color w:val="auto"/>
          <w:spacing w:val="0"/>
          <w:kern w:val="0"/>
          <w:sz w:val="32"/>
          <w:szCs w:val="32"/>
          <w:u w:val="none" w:color="auto"/>
          <w:lang w:eastAsia="zh-CN"/>
        </w:rPr>
        <w:t>施行，有效期至</w:t>
      </w:r>
      <w:r>
        <w:rPr>
          <w:rFonts w:hint="eastAsia" w:ascii="仿宋_GB2312" w:hAnsi="仿宋_GB2312" w:eastAsia="仿宋_GB2312" w:cs="仿宋_GB2312"/>
          <w:color w:val="auto"/>
          <w:spacing w:val="0"/>
          <w:kern w:val="0"/>
          <w:sz w:val="32"/>
          <w:szCs w:val="32"/>
          <w:u w:val="none" w:color="auto"/>
          <w:lang w:val="en-US" w:eastAsia="zh-CN"/>
        </w:rPr>
        <w:t>2025年12月31日。2019年以后立项且尚未结题验收的项目按照本办法执行。</w:t>
      </w:r>
      <w:r>
        <w:rPr>
          <w:rFonts w:hint="eastAsia" w:ascii="仿宋_GB2312" w:hAnsi="仿宋_GB2312" w:eastAsia="仿宋_GB2312" w:cs="仿宋_GB2312"/>
          <w:color w:val="auto"/>
          <w:spacing w:val="0"/>
          <w:kern w:val="0"/>
          <w:sz w:val="32"/>
          <w:szCs w:val="32"/>
          <w:u w:val="none" w:color="auto"/>
          <w:lang w:eastAsia="zh-CN"/>
        </w:rPr>
        <w:t>我市现行文件规定与本文件不一致的，以本文件为准</w:t>
      </w:r>
      <w:r>
        <w:rPr>
          <w:rFonts w:hint="eastAsia" w:ascii="仿宋_GB2312" w:hAnsi="仿宋_GB2312" w:eastAsia="仿宋_GB2312" w:cs="仿宋_GB2312"/>
          <w:color w:val="auto"/>
          <w:spacing w:val="0"/>
          <w:kern w:val="0"/>
          <w:sz w:val="32"/>
          <w:szCs w:val="32"/>
          <w:u w:val="none" w:color="auto"/>
        </w:rPr>
        <w:t>。</w:t>
      </w:r>
      <w:r>
        <w:rPr>
          <w:rFonts w:hint="eastAsia" w:ascii="仿宋_GB2312" w:hAnsi="仿宋_GB2312" w:eastAsia="仿宋_GB2312" w:cs="仿宋_GB2312"/>
          <w:color w:val="auto"/>
          <w:spacing w:val="0"/>
          <w:sz w:val="32"/>
          <w:szCs w:val="32"/>
          <w:u w:val="none" w:color="auto"/>
          <w:lang w:val="en-US" w:eastAsia="zh-CN"/>
        </w:rPr>
        <w:t>郑科</w:t>
      </w:r>
      <w:r>
        <w:rPr>
          <w:rFonts w:hint="eastAsia" w:ascii="仿宋_GB2312" w:hAnsi="仿宋_GB2312" w:eastAsia="仿宋_GB2312" w:cs="仿宋_GB2312"/>
          <w:b w:val="0"/>
          <w:i w:val="0"/>
          <w:caps w:val="0"/>
          <w:color w:val="auto"/>
          <w:spacing w:val="0"/>
          <w:sz w:val="32"/>
          <w:szCs w:val="32"/>
          <w:lang w:val="en-US" w:eastAsia="zh-CN"/>
        </w:rPr>
        <w:t>〔201</w:t>
      </w:r>
      <w:r>
        <w:rPr>
          <w:rFonts w:hint="default" w:ascii="仿宋_GB2312" w:hAnsi="仿宋_GB2312" w:eastAsia="仿宋_GB2312" w:cs="仿宋_GB2312"/>
          <w:b w:val="0"/>
          <w:i w:val="0"/>
          <w:caps w:val="0"/>
          <w:color w:val="auto"/>
          <w:spacing w:val="0"/>
          <w:sz w:val="32"/>
          <w:szCs w:val="32"/>
          <w:lang w:eastAsia="zh-CN"/>
        </w:rPr>
        <w:t>7</w:t>
      </w:r>
      <w:r>
        <w:rPr>
          <w:rFonts w:hint="eastAsia" w:ascii="仿宋_GB2312" w:hAnsi="仿宋_GB2312" w:eastAsia="仿宋_GB2312" w:cs="仿宋_GB2312"/>
          <w:b w:val="0"/>
          <w:i w:val="0"/>
          <w:caps w:val="0"/>
          <w:color w:val="auto"/>
          <w:spacing w:val="0"/>
          <w:sz w:val="32"/>
          <w:szCs w:val="32"/>
          <w:lang w:val="en-US" w:eastAsia="zh-CN"/>
        </w:rPr>
        <w:t>〕</w:t>
      </w:r>
      <w:r>
        <w:rPr>
          <w:rFonts w:hint="default" w:ascii="仿宋_GB2312" w:hAnsi="仿宋_GB2312" w:eastAsia="仿宋_GB2312" w:cs="仿宋_GB2312"/>
          <w:color w:val="auto"/>
          <w:spacing w:val="0"/>
          <w:sz w:val="32"/>
          <w:szCs w:val="32"/>
          <w:u w:val="none" w:color="auto"/>
          <w:lang w:eastAsia="zh-CN"/>
        </w:rPr>
        <w:t>62</w:t>
      </w:r>
      <w:r>
        <w:rPr>
          <w:rFonts w:hint="eastAsia" w:ascii="仿宋_GB2312" w:hAnsi="仿宋_GB2312" w:eastAsia="仿宋_GB2312" w:cs="仿宋_GB2312"/>
          <w:color w:val="auto"/>
          <w:spacing w:val="0"/>
          <w:sz w:val="32"/>
          <w:szCs w:val="32"/>
          <w:u w:val="none" w:color="auto"/>
          <w:lang w:val="en-US" w:eastAsia="zh-CN"/>
        </w:rPr>
        <w:t>号文件同时废止。</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p>
    <w:sectPr>
      <w:footerReference r:id="rId3" w:type="default"/>
      <w:footerReference r:id="rId4" w:type="even"/>
      <w:pgSz w:w="11906" w:h="16838"/>
      <w:pgMar w:top="2098" w:right="1531" w:bottom="1984" w:left="1531" w:header="567" w:footer="1417"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posOffset>4770120</wp:posOffset>
              </wp:positionH>
              <wp:positionV relativeFrom="paragraph">
                <wp:posOffset>0</wp:posOffset>
              </wp:positionV>
              <wp:extent cx="836295" cy="269240"/>
              <wp:effectExtent l="0" t="0" r="0" b="0"/>
              <wp:wrapNone/>
              <wp:docPr id="4098" name="文本框 4"/>
              <wp:cNvGraphicFramePr/>
              <a:graphic xmlns:a="http://schemas.openxmlformats.org/drawingml/2006/main">
                <a:graphicData uri="http://schemas.microsoft.com/office/word/2010/wordprocessingShape">
                  <wps:wsp>
                    <wps:cNvSpPr/>
                    <wps:spPr>
                      <a:xfrm>
                        <a:off x="0" y="0"/>
                        <a:ext cx="836295" cy="269240"/>
                      </a:xfrm>
                      <a:prstGeom prst="rect">
                        <a:avLst/>
                      </a:prstGeom>
                      <a:ln>
                        <a:noFill/>
                      </a:ln>
                    </wps:spPr>
                    <wps:txbx>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wps:txbx>
                    <wps:bodyPr vert="horz" wrap="square" lIns="0" tIns="0" rIns="0" bIns="0" anchor="t" upright="false">
                      <a:noAutofit/>
                    </wps:bodyPr>
                  </wps:wsp>
                </a:graphicData>
              </a:graphic>
            </wp:anchor>
          </w:drawing>
        </mc:Choice>
        <mc:Fallback>
          <w:pict>
            <v:rect id="文本框 4" o:spid="_x0000_s1026" o:spt="1" style="position:absolute;left:0pt;margin-left:375.6pt;margin-top:0pt;height:21.2pt;width:65.85pt;mso-position-horizontal-relative:margin;z-index:1024;mso-width-relative:page;mso-height-relative:page;" filled="f" stroked="f" coordsize="21600,21600" o:gfxdata="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3Biy9gAAAAHAQAADwAAAAAAAAAB&#10;ACAAAAA4AAAAZHJzL2Rvd25yZXYueG1sUEsBAhQAFAAAAAgAh07iQJpLIezBAQAAVAMAAA4AAAAA&#10;AAAAAQAgAAAAPQEAAGRycy9lMm9Eb2MueG1sUEsFBgAAAAAGAAYAWQEAAHAFA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posOffset>0</wp:posOffset>
              </wp:positionH>
              <wp:positionV relativeFrom="paragraph">
                <wp:posOffset>0</wp:posOffset>
              </wp:positionV>
              <wp:extent cx="1235075" cy="250825"/>
              <wp:effectExtent l="0" t="0" r="0" b="0"/>
              <wp:wrapNone/>
              <wp:docPr id="4097" name="文本框 6"/>
              <wp:cNvGraphicFramePr/>
              <a:graphic xmlns:a="http://schemas.openxmlformats.org/drawingml/2006/main">
                <a:graphicData uri="http://schemas.microsoft.com/office/word/2010/wordprocessingShape">
                  <wps:wsp>
                    <wps:cNvSpPr/>
                    <wps:spPr>
                      <a:xfrm>
                        <a:off x="0" y="0"/>
                        <a:ext cx="1235075" cy="250825"/>
                      </a:xfrm>
                      <a:prstGeom prst="rect">
                        <a:avLst/>
                      </a:prstGeom>
                      <a:ln>
                        <a:noFill/>
                      </a:ln>
                    </wps:spPr>
                    <wps:txbx>
                      <w:txbxContent>
                        <w:p>
                          <w:pPr>
                            <w:pStyle w:val="3"/>
                            <w:ind w:firstLine="280" w:firstLineChars="10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square" lIns="0" tIns="0" rIns="0" bIns="0" anchor="t" upright="false">
                      <a:noAutofit/>
                    </wps:bodyPr>
                  </wps:wsp>
                </a:graphicData>
              </a:graphic>
            </wp:anchor>
          </w:drawing>
        </mc:Choice>
        <mc:Fallback>
          <w:pict>
            <v:rect id="文本框 6" o:spid="_x0000_s1026" o:spt="1" style="position:absolute;left:0pt;margin-left:0pt;margin-top:0pt;height:19.75pt;width:97.25pt;mso-position-horizontal-relative:margin;z-index:1024;mso-width-relative:page;mso-height-relative:page;" filled="f" stroked="f" coordsize="21600,21600" o:gfxdata="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HWp381gAAAAQBAAAPAAAAAAAAAAEA&#10;IAAAADgAAABkcnMvZG93bnJldi54bWxQSwECFAAUAAAACACHTuJAtNghxMIBAABVAwAADgAAAAAA&#10;AAABACAAAAA7AQAAZHJzL2Uyb0RvYy54bWxQSwUGAAAAAAYABgBZAQAAbwUAAAAA&#10;">
              <v:fill on="f" focussize="0,0"/>
              <v:stroke on="f"/>
              <v:imagedata o:title=""/>
              <o:lock v:ext="edit" aspectratio="f"/>
              <v:textbox inset="0mm,0mm,0mm,0mm">
                <w:txbxContent>
                  <w:p>
                    <w:pPr>
                      <w:pStyle w:val="3"/>
                      <w:ind w:firstLine="280" w:firstLineChars="10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false"/>
  <w:bordersDoNotSurroundFooter w:val="false"/>
  <w:documentProtection w:enforcement="0"/>
  <w:defaultTabStop w:val="420"/>
  <w:evenAndOddHeaders w:val="true"/>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BAFE0"/>
    <w:rsid w:val="5F5FAC84"/>
    <w:rsid w:val="5F7B6676"/>
    <w:rsid w:val="76B970BB"/>
    <w:rsid w:val="7BDF8263"/>
    <w:rsid w:val="7EBD838A"/>
    <w:rsid w:val="7EF56715"/>
    <w:rsid w:val="9F7FCB0C"/>
    <w:rsid w:val="AEEF4F93"/>
    <w:rsid w:val="DABF9EA4"/>
    <w:rsid w:val="DEAAA933"/>
    <w:rsid w:val="DFBFECD0"/>
    <w:rsid w:val="EEDAE143"/>
    <w:rsid w:val="F5FF9225"/>
    <w:rsid w:val="FF7F07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style431"/>
    <w:basedOn w:val="7"/>
    <w:qFormat/>
    <w:uiPriority w:val="0"/>
    <w:rPr>
      <w:b/>
      <w:bCs/>
      <w:color w:val="010141"/>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3058</Words>
  <Characters>3083</Characters>
  <Paragraphs>81</Paragraphs>
  <TotalTime>3</TotalTime>
  <ScaleCrop>false</ScaleCrop>
  <LinksUpToDate>false</LinksUpToDate>
  <CharactersWithSpaces>3157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2017-10-01T03:48:00Z</dcterms:created>
  <dc:creator>Administrator</dc:creator>
  <cp:lastModifiedBy>greatwall</cp:lastModifiedBy>
  <dcterms:modified xsi:type="dcterms:W3CDTF">2021-06-03T08:58:04Z</dcterms:modified>
  <dc:title>郑州市科学技术局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d7d88aa10ae14861b9a38d9581fb82ad</vt:lpwstr>
  </property>
</Properties>
</file>